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A6" w:rsidRPr="00BB38D1" w:rsidRDefault="00EB7CA6" w:rsidP="006E06AA">
      <w:pPr>
        <w:pStyle w:val="Heading7"/>
        <w:spacing w:line="360" w:lineRule="auto"/>
        <w:jc w:val="both"/>
        <w:rPr>
          <w:rFonts w:ascii="Cambria" w:hAnsi="Cambria" w:cs="Cambria"/>
        </w:rPr>
      </w:pPr>
      <w:bookmarkStart w:id="0" w:name="_GoBack"/>
      <w:bookmarkEnd w:id="0"/>
      <w:r w:rsidRPr="00BB38D1">
        <w:rPr>
          <w:rFonts w:ascii="Cambria" w:hAnsi="Cambria" w:cs="Cambria"/>
          <w:b w:val="0"/>
          <w:bCs w:val="0"/>
        </w:rPr>
        <w:t xml:space="preserve">O Presidente da Comissão Organizadora do Concurso Público da Prefeitura Municipal de </w:t>
      </w:r>
      <w:r>
        <w:rPr>
          <w:rFonts w:ascii="Cambria" w:hAnsi="Cambria" w:cs="Cambria"/>
          <w:b w:val="0"/>
          <w:bCs w:val="0"/>
        </w:rPr>
        <w:t>Peixoto de Azevedo</w:t>
      </w:r>
      <w:r w:rsidRPr="00BB38D1">
        <w:rPr>
          <w:rFonts w:ascii="Cambria" w:hAnsi="Cambria" w:cs="Cambria"/>
          <w:b w:val="0"/>
          <w:bCs w:val="0"/>
        </w:rPr>
        <w:t xml:space="preserve"> – MT, nos termos dos itens 9.9 e 9.10 do Edital nº. 001/2012, visando atender ao </w:t>
      </w:r>
      <w:r>
        <w:rPr>
          <w:rFonts w:ascii="Cambria" w:hAnsi="Cambria" w:cs="Cambria"/>
          <w:b w:val="0"/>
          <w:bCs w:val="0"/>
        </w:rPr>
        <w:t>p</w:t>
      </w:r>
      <w:r w:rsidRPr="00BB38D1">
        <w:rPr>
          <w:rFonts w:ascii="Cambria" w:hAnsi="Cambria" w:cs="Cambria"/>
          <w:b w:val="0"/>
          <w:bCs w:val="0"/>
        </w:rPr>
        <w:t xml:space="preserve">rincípio </w:t>
      </w:r>
      <w:r>
        <w:rPr>
          <w:rFonts w:ascii="Cambria" w:hAnsi="Cambria" w:cs="Cambria"/>
          <w:b w:val="0"/>
          <w:bCs w:val="0"/>
        </w:rPr>
        <w:t>da publicidade</w:t>
      </w:r>
      <w:r w:rsidRPr="00BB38D1">
        <w:rPr>
          <w:rFonts w:ascii="Cambria" w:hAnsi="Cambria" w:cs="Cambria"/>
          <w:b w:val="0"/>
          <w:bCs w:val="0"/>
        </w:rPr>
        <w:t>;</w:t>
      </w:r>
    </w:p>
    <w:p w:rsidR="00EB7CA6" w:rsidRPr="00BB38D1" w:rsidRDefault="00EB7CA6" w:rsidP="006E06AA">
      <w:pPr>
        <w:pStyle w:val="Heading7"/>
        <w:spacing w:line="360" w:lineRule="auto"/>
        <w:jc w:val="both"/>
        <w:rPr>
          <w:rFonts w:ascii="Cambria" w:hAnsi="Cambria" w:cs="Cambria"/>
        </w:rPr>
      </w:pPr>
    </w:p>
    <w:p w:rsidR="00EB7CA6" w:rsidRPr="00BB38D1" w:rsidRDefault="00EB7CA6" w:rsidP="006E06AA">
      <w:pPr>
        <w:pStyle w:val="Heading7"/>
        <w:spacing w:line="360" w:lineRule="auto"/>
        <w:jc w:val="both"/>
        <w:rPr>
          <w:rFonts w:ascii="Cambria" w:hAnsi="Cambria" w:cs="Cambria"/>
        </w:rPr>
      </w:pPr>
      <w:r w:rsidRPr="00BB38D1">
        <w:rPr>
          <w:rFonts w:ascii="Cambria" w:hAnsi="Cambria" w:cs="Cambria"/>
        </w:rPr>
        <w:t xml:space="preserve">RESOLVE: </w:t>
      </w:r>
    </w:p>
    <w:p w:rsidR="00EB7CA6" w:rsidRPr="00BB38D1" w:rsidRDefault="00EB7CA6" w:rsidP="00A46ECD"/>
    <w:p w:rsidR="00EB7CA6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BB38D1">
        <w:rPr>
          <w:rFonts w:ascii="Cambria" w:hAnsi="Cambria" w:cs="Cambria"/>
          <w:b/>
          <w:bCs/>
          <w:sz w:val="22"/>
          <w:szCs w:val="22"/>
        </w:rPr>
        <w:t xml:space="preserve">I </w:t>
      </w:r>
      <w:r w:rsidRPr="00BB38D1">
        <w:rPr>
          <w:rFonts w:ascii="Cambria" w:hAnsi="Cambria" w:cs="Cambria"/>
          <w:sz w:val="22"/>
          <w:szCs w:val="22"/>
        </w:rPr>
        <w:t xml:space="preserve">– </w:t>
      </w:r>
      <w:r>
        <w:rPr>
          <w:rFonts w:ascii="Cambria" w:hAnsi="Cambria" w:cs="Cambria"/>
          <w:sz w:val="22"/>
          <w:szCs w:val="22"/>
        </w:rPr>
        <w:t>Incluir no quadro de composição das provas, item 4.2.2 do Edital os seguintes cargos:</w:t>
      </w:r>
    </w:p>
    <w:p w:rsidR="00EB7CA6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410"/>
        <w:gridCol w:w="1134"/>
        <w:gridCol w:w="1134"/>
        <w:gridCol w:w="1134"/>
        <w:gridCol w:w="1276"/>
      </w:tblGrid>
      <w:tr w:rsidR="00EB7CA6" w:rsidRPr="00841211">
        <w:trPr>
          <w:trHeight w:val="813"/>
        </w:trPr>
        <w:tc>
          <w:tcPr>
            <w:tcW w:w="3085" w:type="dxa"/>
            <w:shd w:val="clear" w:color="auto" w:fill="E0E0E0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841211">
              <w:rPr>
                <w:rFonts w:ascii="Cambria" w:hAnsi="Cambria" w:cs="Cambria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2410" w:type="dxa"/>
            <w:shd w:val="clear" w:color="auto" w:fill="E0E0E0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841211">
              <w:rPr>
                <w:rFonts w:ascii="Cambria" w:hAnsi="Cambria" w:cs="Cambria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134" w:type="dxa"/>
            <w:shd w:val="clear" w:color="auto" w:fill="E0E0E0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841211">
              <w:rPr>
                <w:rFonts w:ascii="Cambria" w:hAnsi="Cambria" w:cs="Cambria"/>
                <w:b/>
                <w:bCs/>
                <w:sz w:val="18"/>
                <w:szCs w:val="18"/>
              </w:rPr>
              <w:t>Número de questões</w:t>
            </w:r>
          </w:p>
        </w:tc>
        <w:tc>
          <w:tcPr>
            <w:tcW w:w="1134" w:type="dxa"/>
            <w:shd w:val="clear" w:color="auto" w:fill="E0E0E0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841211">
              <w:rPr>
                <w:rFonts w:ascii="Cambria" w:hAnsi="Cambria" w:cs="Cambria"/>
                <w:b/>
                <w:bCs/>
                <w:sz w:val="18"/>
                <w:szCs w:val="18"/>
              </w:rPr>
              <w:t>Total de questões</w:t>
            </w:r>
          </w:p>
        </w:tc>
        <w:tc>
          <w:tcPr>
            <w:tcW w:w="1134" w:type="dxa"/>
            <w:shd w:val="clear" w:color="auto" w:fill="E0E0E0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841211">
              <w:rPr>
                <w:rFonts w:ascii="Cambria" w:hAnsi="Cambria" w:cs="Cambria"/>
                <w:b/>
                <w:bCs/>
                <w:sz w:val="18"/>
                <w:szCs w:val="18"/>
              </w:rPr>
              <w:t>Valor de cada questão</w:t>
            </w:r>
          </w:p>
        </w:tc>
        <w:tc>
          <w:tcPr>
            <w:tcW w:w="1276" w:type="dxa"/>
            <w:shd w:val="clear" w:color="auto" w:fill="E0E0E0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10"/>
                <w:szCs w:val="1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841211">
              <w:rPr>
                <w:rFonts w:ascii="Cambria" w:hAnsi="Cambria" w:cs="Cambria"/>
                <w:b/>
                <w:bCs/>
                <w:sz w:val="20"/>
                <w:szCs w:val="20"/>
              </w:rPr>
              <w:t>Pontuação máxima</w:t>
            </w:r>
          </w:p>
        </w:tc>
      </w:tr>
      <w:tr w:rsidR="00EB7CA6" w:rsidRPr="00841211">
        <w:tc>
          <w:tcPr>
            <w:tcW w:w="3085" w:type="dxa"/>
            <w:vMerge w:val="restart"/>
          </w:tcPr>
          <w:p w:rsidR="00EB7CA6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Professor de Língua Portuguesa;</w:t>
            </w:r>
          </w:p>
          <w:p w:rsidR="00EB7CA6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Professor de História;</w:t>
            </w:r>
          </w:p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Professor de Geografia;</w:t>
            </w:r>
          </w:p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Língua Portuguesa com interpretação de texto</w:t>
            </w:r>
          </w:p>
        </w:tc>
        <w:tc>
          <w:tcPr>
            <w:tcW w:w="1134" w:type="dxa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1,00</w:t>
            </w:r>
          </w:p>
        </w:tc>
        <w:tc>
          <w:tcPr>
            <w:tcW w:w="1276" w:type="dxa"/>
            <w:vMerge w:val="restart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40,00</w:t>
            </w:r>
          </w:p>
        </w:tc>
      </w:tr>
      <w:tr w:rsidR="00EB7CA6" w:rsidRPr="00841211">
        <w:tc>
          <w:tcPr>
            <w:tcW w:w="3085" w:type="dxa"/>
            <w:vMerge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 xml:space="preserve">Conhecimentos Gerais </w:t>
            </w:r>
          </w:p>
        </w:tc>
        <w:tc>
          <w:tcPr>
            <w:tcW w:w="1134" w:type="dxa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EB7CA6" w:rsidRPr="00841211">
        <w:tc>
          <w:tcPr>
            <w:tcW w:w="3085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EB7CA6" w:rsidRPr="00841211" w:rsidRDefault="00EB7CA6" w:rsidP="00942BFE">
            <w:pPr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Didática e Fundamentação da Educação</w:t>
            </w:r>
          </w:p>
        </w:tc>
        <w:tc>
          <w:tcPr>
            <w:tcW w:w="1134" w:type="dxa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EB7CA6" w:rsidRPr="00841211">
        <w:tc>
          <w:tcPr>
            <w:tcW w:w="3085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 xml:space="preserve">Conhecimentos Específicos </w:t>
            </w:r>
          </w:p>
        </w:tc>
        <w:tc>
          <w:tcPr>
            <w:tcW w:w="1134" w:type="dxa"/>
          </w:tcPr>
          <w:p w:rsidR="00EB7CA6" w:rsidRPr="00841211" w:rsidRDefault="00EB7CA6" w:rsidP="00942BFE">
            <w:pPr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41211"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CA6" w:rsidRPr="00841211" w:rsidRDefault="00EB7CA6" w:rsidP="00942BFE">
            <w:pPr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EB7CA6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EB7CA6" w:rsidRPr="00E43A8A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E43A8A">
        <w:rPr>
          <w:rFonts w:ascii="Cambria" w:hAnsi="Cambria" w:cs="Cambria"/>
          <w:b/>
          <w:bCs/>
          <w:sz w:val="22"/>
          <w:szCs w:val="22"/>
        </w:rPr>
        <w:t xml:space="preserve">II – Onde se Lê: </w:t>
      </w:r>
    </w:p>
    <w:p w:rsidR="00EB7CA6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EB7CA6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Horário das inscrições: Início: 21/03/2012 no período das </w:t>
      </w:r>
      <w:r w:rsidRPr="00F31E9C">
        <w:rPr>
          <w:rFonts w:ascii="Cambria" w:hAnsi="Cambria" w:cs="Cambria"/>
          <w:b/>
          <w:bCs/>
          <w:sz w:val="22"/>
          <w:szCs w:val="22"/>
        </w:rPr>
        <w:t>1</w:t>
      </w:r>
      <w:r>
        <w:rPr>
          <w:rFonts w:ascii="Cambria" w:hAnsi="Cambria" w:cs="Cambria"/>
          <w:b/>
          <w:bCs/>
          <w:sz w:val="22"/>
          <w:szCs w:val="22"/>
        </w:rPr>
        <w:t>3</w:t>
      </w:r>
      <w:r w:rsidRPr="00F31E9C">
        <w:rPr>
          <w:rFonts w:ascii="Cambria" w:hAnsi="Cambria" w:cs="Cambria"/>
          <w:b/>
          <w:bCs/>
          <w:sz w:val="22"/>
          <w:szCs w:val="22"/>
        </w:rPr>
        <w:t>h às 18h</w:t>
      </w:r>
      <w:r>
        <w:rPr>
          <w:rFonts w:ascii="Cambria" w:hAnsi="Cambria" w:cs="Cambria"/>
          <w:sz w:val="22"/>
          <w:szCs w:val="22"/>
        </w:rPr>
        <w:t>, de segunda a sexta-feira.</w:t>
      </w:r>
    </w:p>
    <w:p w:rsidR="00EB7CA6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EB7CA6" w:rsidRPr="00E43A8A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E43A8A">
        <w:rPr>
          <w:rFonts w:ascii="Cambria" w:hAnsi="Cambria" w:cs="Cambria"/>
          <w:b/>
          <w:bCs/>
          <w:sz w:val="22"/>
          <w:szCs w:val="22"/>
        </w:rPr>
        <w:t>Leia-se:</w:t>
      </w:r>
    </w:p>
    <w:p w:rsidR="00EB7CA6" w:rsidRDefault="00EB7CA6" w:rsidP="00E43A8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Horário das inscrições: Início: 21/03/2012 no período das </w:t>
      </w:r>
      <w:r w:rsidRPr="00F31E9C">
        <w:rPr>
          <w:rFonts w:ascii="Cambria" w:hAnsi="Cambria" w:cs="Cambria"/>
          <w:b/>
          <w:bCs/>
          <w:sz w:val="22"/>
          <w:szCs w:val="22"/>
        </w:rPr>
        <w:t>12h às 18h</w:t>
      </w:r>
      <w:r>
        <w:rPr>
          <w:rFonts w:ascii="Cambria" w:hAnsi="Cambria" w:cs="Cambria"/>
          <w:sz w:val="22"/>
          <w:szCs w:val="22"/>
        </w:rPr>
        <w:t>, de segunda a sexta-feira.</w:t>
      </w:r>
    </w:p>
    <w:p w:rsidR="00EB7CA6" w:rsidRDefault="00EB7CA6" w:rsidP="00E43A8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EB7CA6" w:rsidRPr="0029419F" w:rsidRDefault="00EB7CA6" w:rsidP="00E43A8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29419F">
        <w:rPr>
          <w:rFonts w:ascii="Cambria" w:hAnsi="Cambria" w:cs="Cambria"/>
          <w:b/>
          <w:bCs/>
          <w:sz w:val="22"/>
          <w:szCs w:val="22"/>
        </w:rPr>
        <w:t>III – Onde se Lê:</w:t>
      </w:r>
    </w:p>
    <w:p w:rsidR="00EB7CA6" w:rsidRDefault="00EB7CA6" w:rsidP="0029419F">
      <w:pPr>
        <w:pStyle w:val="Default"/>
        <w:spacing w:line="360" w:lineRule="auto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ascii="Cambria" w:hAnsi="Cambria" w:cs="Cambria"/>
          <w:b/>
          <w:bCs/>
          <w:color w:val="auto"/>
          <w:sz w:val="20"/>
          <w:szCs w:val="20"/>
        </w:rPr>
        <w:t>2.10.4</w:t>
      </w:r>
      <w:r>
        <w:rPr>
          <w:rFonts w:ascii="Cambria" w:hAnsi="Cambria" w:cs="Cambria"/>
          <w:color w:val="auto"/>
          <w:sz w:val="20"/>
          <w:szCs w:val="20"/>
        </w:rPr>
        <w:t xml:space="preserve">. O candidato, no ato da inscrição, declarará expressamente a deficiência de que é portador e deverá apresentar o laudo médico atestando a espécie e o grau ou nível da deficiência, com expressa referência ao código correspondente da Classificação Internacional de Doença – CID, bem como a provável causa da deficiência, nos termos do inciso IV do art. 39 do Decreto Federal nº 3.298/99, na sede da Prefeitura Municipal, para a Comissão Organizadora do Concurso, via protocolo, </w:t>
      </w:r>
      <w:r>
        <w:rPr>
          <w:rFonts w:ascii="Cambria" w:hAnsi="Cambria" w:cs="Cambria"/>
          <w:b/>
          <w:bCs/>
          <w:color w:val="auto"/>
          <w:sz w:val="20"/>
          <w:szCs w:val="20"/>
        </w:rPr>
        <w:t>até o dia 27 de março de 2012</w:t>
      </w:r>
      <w:r>
        <w:rPr>
          <w:rFonts w:ascii="Cambria" w:hAnsi="Cambria" w:cs="Cambria"/>
          <w:color w:val="auto"/>
          <w:sz w:val="20"/>
          <w:szCs w:val="20"/>
        </w:rPr>
        <w:t>, ou por meio do correio com registro em sedex</w:t>
      </w:r>
      <w:r>
        <w:rPr>
          <w:rFonts w:ascii="Cambria" w:hAnsi="Cambria" w:cs="Cambria"/>
          <w:b/>
          <w:bCs/>
          <w:color w:val="auto"/>
          <w:sz w:val="20"/>
          <w:szCs w:val="20"/>
        </w:rPr>
        <w:t>até o dia 27 de março de 2012</w:t>
      </w:r>
      <w:r>
        <w:rPr>
          <w:rFonts w:ascii="Cambria" w:hAnsi="Cambria" w:cs="Cambria"/>
          <w:color w:val="auto"/>
          <w:sz w:val="20"/>
          <w:szCs w:val="20"/>
        </w:rPr>
        <w:t xml:space="preserve">, data em que se encerrarão as inscrições e com recebimento </w:t>
      </w:r>
      <w:r>
        <w:rPr>
          <w:rFonts w:ascii="Cambria" w:hAnsi="Cambria" w:cs="Cambria"/>
          <w:b/>
          <w:bCs/>
          <w:color w:val="auto"/>
          <w:sz w:val="20"/>
          <w:szCs w:val="20"/>
        </w:rPr>
        <w:t>até o dia 29 de março de 2012</w:t>
      </w:r>
      <w:r>
        <w:rPr>
          <w:rFonts w:ascii="Cambria" w:hAnsi="Cambria" w:cs="Cambria"/>
          <w:color w:val="auto"/>
          <w:sz w:val="20"/>
          <w:szCs w:val="20"/>
        </w:rPr>
        <w:t xml:space="preserve">. Qualquer documento protocolado ou com registro de sedex depois desta data será sumariamente invalidado para esta finalidade.  </w:t>
      </w:r>
    </w:p>
    <w:p w:rsidR="00EB7CA6" w:rsidRDefault="00EB7CA6" w:rsidP="00E43A8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Leia-se:</w:t>
      </w:r>
    </w:p>
    <w:p w:rsidR="00EB7CA6" w:rsidRDefault="00EB7CA6" w:rsidP="0029419F">
      <w:pPr>
        <w:pStyle w:val="Default"/>
        <w:spacing w:line="360" w:lineRule="auto"/>
        <w:jc w:val="both"/>
        <w:rPr>
          <w:rFonts w:ascii="Cambria" w:hAnsi="Cambria" w:cs="Cambria"/>
          <w:color w:val="auto"/>
          <w:sz w:val="20"/>
          <w:szCs w:val="20"/>
        </w:rPr>
      </w:pPr>
      <w:r>
        <w:rPr>
          <w:rFonts w:ascii="Cambria" w:hAnsi="Cambria" w:cs="Cambria"/>
          <w:b/>
          <w:bCs/>
          <w:color w:val="auto"/>
          <w:sz w:val="20"/>
          <w:szCs w:val="20"/>
        </w:rPr>
        <w:t>2.10.4</w:t>
      </w:r>
      <w:r>
        <w:rPr>
          <w:rFonts w:ascii="Cambria" w:hAnsi="Cambria" w:cs="Cambria"/>
          <w:color w:val="auto"/>
          <w:sz w:val="20"/>
          <w:szCs w:val="20"/>
        </w:rPr>
        <w:t xml:space="preserve">. O candidato, no ato da inscrição, declarará expressamente a deficiência de que é portador e deverá apresentar o laudo médico atestando a espécie e o grau ou nível da deficiência, com expressa referência ao código correspondente da Classificação Internacional de Doença – CID, bem como a provável causa da deficiência, nos termos do inciso IV do art. 39 do Decreto Federal nº 3.298/99, na sede da Prefeitura Municipal, para a Comissão Organizadora do Concurso, via protocolo, </w:t>
      </w:r>
      <w:r>
        <w:rPr>
          <w:rFonts w:ascii="Cambria" w:hAnsi="Cambria" w:cs="Cambria"/>
          <w:b/>
          <w:bCs/>
          <w:color w:val="auto"/>
          <w:sz w:val="20"/>
          <w:szCs w:val="20"/>
        </w:rPr>
        <w:t>até o dia 02 de abril de 2012</w:t>
      </w:r>
      <w:r>
        <w:rPr>
          <w:rFonts w:ascii="Cambria" w:hAnsi="Cambria" w:cs="Cambria"/>
          <w:color w:val="auto"/>
          <w:sz w:val="20"/>
          <w:szCs w:val="20"/>
        </w:rPr>
        <w:t>, ou por meio do correio com registro em sedex</w:t>
      </w:r>
      <w:r>
        <w:rPr>
          <w:rFonts w:ascii="Cambria" w:hAnsi="Cambria" w:cs="Cambria"/>
          <w:b/>
          <w:bCs/>
          <w:color w:val="auto"/>
          <w:sz w:val="20"/>
          <w:szCs w:val="20"/>
        </w:rPr>
        <w:t>até o dia 02 de abril de 2012</w:t>
      </w:r>
      <w:r>
        <w:rPr>
          <w:rFonts w:ascii="Cambria" w:hAnsi="Cambria" w:cs="Cambria"/>
          <w:color w:val="auto"/>
          <w:sz w:val="20"/>
          <w:szCs w:val="20"/>
        </w:rPr>
        <w:t xml:space="preserve">, data em que se encerrarão as inscrições e com recebimento </w:t>
      </w:r>
      <w:r>
        <w:rPr>
          <w:rFonts w:ascii="Cambria" w:hAnsi="Cambria" w:cs="Cambria"/>
          <w:b/>
          <w:bCs/>
          <w:color w:val="auto"/>
          <w:sz w:val="20"/>
          <w:szCs w:val="20"/>
        </w:rPr>
        <w:t>até o dia 04 de abril de 2012</w:t>
      </w:r>
      <w:r>
        <w:rPr>
          <w:rFonts w:ascii="Cambria" w:hAnsi="Cambria" w:cs="Cambria"/>
          <w:color w:val="auto"/>
          <w:sz w:val="20"/>
          <w:szCs w:val="20"/>
        </w:rPr>
        <w:t xml:space="preserve">. Qualquer documento protocolado ou com registro de sedex depois desta data será sumariamente invalidado para esta finalidade.  </w:t>
      </w:r>
    </w:p>
    <w:p w:rsidR="00EB7CA6" w:rsidRDefault="00EB7CA6" w:rsidP="006E06A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sz w:val="22"/>
          <w:szCs w:val="22"/>
        </w:rPr>
      </w:pPr>
    </w:p>
    <w:p w:rsidR="00EB7CA6" w:rsidRPr="00BB38D1" w:rsidRDefault="00EB7CA6" w:rsidP="006E06AA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IV</w:t>
      </w:r>
      <w:r w:rsidRPr="009B3358">
        <w:rPr>
          <w:rFonts w:ascii="Cambria" w:hAnsi="Cambria" w:cs="Cambria"/>
          <w:sz w:val="22"/>
          <w:szCs w:val="22"/>
        </w:rPr>
        <w:t xml:space="preserve"> – Os demais itens do Edital nº 001/2012 permanecem</w:t>
      </w:r>
      <w:r w:rsidRPr="00BB38D1">
        <w:rPr>
          <w:rFonts w:ascii="Cambria" w:hAnsi="Cambria" w:cs="Cambria"/>
          <w:sz w:val="22"/>
          <w:szCs w:val="22"/>
        </w:rPr>
        <w:t xml:space="preserve"> inalterados</w:t>
      </w:r>
      <w:r w:rsidRPr="00BB38D1">
        <w:rPr>
          <w:rFonts w:ascii="Cambria" w:hAnsi="Cambria" w:cs="Cambria"/>
          <w:b/>
          <w:bCs/>
          <w:sz w:val="22"/>
          <w:szCs w:val="22"/>
        </w:rPr>
        <w:t>.</w:t>
      </w:r>
    </w:p>
    <w:p w:rsidR="00EB7CA6" w:rsidRPr="00BB38D1" w:rsidRDefault="00EB7CA6" w:rsidP="006E06AA">
      <w:pPr>
        <w:pStyle w:val="Heading7"/>
        <w:jc w:val="both"/>
        <w:rPr>
          <w:rFonts w:ascii="Cambria" w:hAnsi="Cambria" w:cs="Cambria"/>
          <w:b w:val="0"/>
          <w:bCs w:val="0"/>
        </w:rPr>
      </w:pPr>
    </w:p>
    <w:p w:rsidR="00EB7CA6" w:rsidRPr="00BB38D1" w:rsidRDefault="00EB7CA6" w:rsidP="006E06AA">
      <w:pPr>
        <w:pStyle w:val="Heading7"/>
        <w:jc w:val="both"/>
        <w:rPr>
          <w:rFonts w:ascii="Cambria" w:hAnsi="Cambria" w:cs="Cambria"/>
          <w:b w:val="0"/>
          <w:bCs w:val="0"/>
        </w:rPr>
      </w:pPr>
      <w:r>
        <w:rPr>
          <w:rFonts w:ascii="Cambria" w:hAnsi="Cambria" w:cs="Cambria"/>
          <w:b w:val="0"/>
          <w:bCs w:val="0"/>
        </w:rPr>
        <w:t>Peixoto de Azevedo</w:t>
      </w:r>
      <w:r w:rsidRPr="00BB38D1">
        <w:rPr>
          <w:rFonts w:ascii="Cambria" w:hAnsi="Cambria" w:cs="Cambria"/>
          <w:b w:val="0"/>
          <w:bCs w:val="0"/>
        </w:rPr>
        <w:t xml:space="preserve"> – MT, em </w:t>
      </w:r>
      <w:r>
        <w:rPr>
          <w:rFonts w:ascii="Cambria" w:hAnsi="Cambria" w:cs="Cambria"/>
          <w:b w:val="0"/>
          <w:bCs w:val="0"/>
        </w:rPr>
        <w:t>28</w:t>
      </w:r>
      <w:r w:rsidRPr="00BB38D1">
        <w:rPr>
          <w:rFonts w:ascii="Cambria" w:hAnsi="Cambria" w:cs="Cambria"/>
          <w:b w:val="0"/>
          <w:bCs w:val="0"/>
        </w:rPr>
        <w:t xml:space="preserve"> de </w:t>
      </w:r>
      <w:r>
        <w:rPr>
          <w:rFonts w:ascii="Cambria" w:hAnsi="Cambria" w:cs="Cambria"/>
          <w:b w:val="0"/>
          <w:bCs w:val="0"/>
        </w:rPr>
        <w:t>março</w:t>
      </w:r>
      <w:r w:rsidRPr="00BB38D1">
        <w:rPr>
          <w:rFonts w:ascii="Cambria" w:hAnsi="Cambria" w:cs="Cambria"/>
          <w:b w:val="0"/>
          <w:bCs w:val="0"/>
        </w:rPr>
        <w:t xml:space="preserve"> de 2012.</w:t>
      </w:r>
    </w:p>
    <w:p w:rsidR="00EB7CA6" w:rsidRDefault="00EB7CA6" w:rsidP="006E06AA">
      <w:pPr>
        <w:pStyle w:val="BodyText"/>
        <w:jc w:val="center"/>
        <w:rPr>
          <w:rFonts w:ascii="Cambria" w:hAnsi="Cambria" w:cs="Cambria"/>
          <w:b/>
          <w:bCs/>
          <w:sz w:val="20"/>
          <w:szCs w:val="20"/>
        </w:rPr>
      </w:pPr>
    </w:p>
    <w:p w:rsidR="00EB7CA6" w:rsidRDefault="00EB7CA6" w:rsidP="006E06AA">
      <w:pPr>
        <w:pStyle w:val="BodyText"/>
        <w:jc w:val="center"/>
        <w:rPr>
          <w:rFonts w:ascii="Cambria" w:hAnsi="Cambria" w:cs="Cambria"/>
          <w:b/>
          <w:bCs/>
          <w:sz w:val="20"/>
          <w:szCs w:val="20"/>
        </w:rPr>
      </w:pPr>
    </w:p>
    <w:p w:rsidR="00EB7CA6" w:rsidRDefault="00EB7CA6" w:rsidP="006E06AA">
      <w:pPr>
        <w:pStyle w:val="BodyText"/>
        <w:jc w:val="center"/>
        <w:rPr>
          <w:rFonts w:ascii="Cambria" w:hAnsi="Cambria" w:cs="Cambria"/>
          <w:b/>
          <w:bCs/>
          <w:sz w:val="20"/>
          <w:szCs w:val="20"/>
        </w:rPr>
      </w:pPr>
    </w:p>
    <w:p w:rsidR="00EB7CA6" w:rsidRPr="007A28B0" w:rsidRDefault="00EB7CA6" w:rsidP="006E06AA">
      <w:pPr>
        <w:pStyle w:val="BodyText"/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EB7CA6" w:rsidRPr="007A28B0" w:rsidRDefault="00EB7CA6" w:rsidP="007A28B0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22"/>
          <w:szCs w:val="22"/>
        </w:rPr>
      </w:pPr>
      <w:r w:rsidRPr="007A28B0">
        <w:rPr>
          <w:rFonts w:ascii="Cambria" w:hAnsi="Cambria" w:cs="Cambria"/>
          <w:b/>
          <w:bCs/>
          <w:color w:val="auto"/>
          <w:sz w:val="22"/>
          <w:szCs w:val="22"/>
        </w:rPr>
        <w:t>Nilton José Venâncio</w:t>
      </w:r>
    </w:p>
    <w:p w:rsidR="00EB7CA6" w:rsidRPr="007A28B0" w:rsidRDefault="00EB7CA6" w:rsidP="007A28B0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22"/>
          <w:szCs w:val="22"/>
        </w:rPr>
      </w:pPr>
      <w:r w:rsidRPr="007A28B0">
        <w:rPr>
          <w:rFonts w:ascii="Cambria" w:hAnsi="Cambria" w:cs="Cambria"/>
          <w:b/>
          <w:bCs/>
          <w:color w:val="auto"/>
          <w:sz w:val="22"/>
          <w:szCs w:val="22"/>
        </w:rPr>
        <w:t>Presidente da Comissão Organizadora do Concurso Público</w:t>
      </w:r>
    </w:p>
    <w:p w:rsidR="00EB7CA6" w:rsidRPr="00BB38D1" w:rsidRDefault="00EB7CA6"/>
    <w:sectPr w:rsidR="00EB7CA6" w:rsidRPr="00BB38D1" w:rsidSect="00FD7D95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CA6" w:rsidRDefault="00EB7CA6" w:rsidP="006E06AA">
      <w:r>
        <w:separator/>
      </w:r>
    </w:p>
  </w:endnote>
  <w:endnote w:type="continuationSeparator" w:id="1">
    <w:p w:rsidR="00EB7CA6" w:rsidRDefault="00EB7CA6" w:rsidP="006E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CA6" w:rsidRDefault="00EB7CA6" w:rsidP="006E06AA">
      <w:r>
        <w:separator/>
      </w:r>
    </w:p>
  </w:footnote>
  <w:footnote w:type="continuationSeparator" w:id="1">
    <w:p w:rsidR="00EB7CA6" w:rsidRDefault="00EB7CA6" w:rsidP="006E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CA6" w:rsidRPr="00955E17" w:rsidRDefault="00EB7CA6" w:rsidP="006E06AA">
    <w:pPr>
      <w:pStyle w:val="Header"/>
      <w:ind w:right="360"/>
      <w:jc w:val="center"/>
      <w:rPr>
        <w:rFonts w:ascii="Century Gothic" w:hAnsi="Century Gothic" w:cs="Century Gothic"/>
        <w:b/>
        <w:bCs/>
      </w:rPr>
    </w:pPr>
    <w:r w:rsidRPr="00955E17">
      <w:rPr>
        <w:rFonts w:ascii="Century Gothic" w:hAnsi="Century Gothic" w:cs="Century Gothic"/>
        <w:b/>
        <w:bCs/>
      </w:rPr>
      <w:t>ESTADO DE MATO GROSSO</w:t>
    </w:r>
  </w:p>
  <w:p w:rsidR="00EB7CA6" w:rsidRDefault="00EB7CA6" w:rsidP="006E06AA">
    <w:pPr>
      <w:pStyle w:val="Header"/>
      <w:ind w:right="360"/>
      <w:jc w:val="center"/>
      <w:rPr>
        <w:rFonts w:ascii="Century Gothic" w:hAnsi="Century Gothic" w:cs="Century Gothic"/>
        <w:b/>
        <w:bCs/>
      </w:rPr>
    </w:pPr>
    <w:r w:rsidRPr="00955E17">
      <w:rPr>
        <w:rFonts w:ascii="Century Gothic" w:hAnsi="Century Gothic" w:cs="Century Gothic"/>
        <w:b/>
        <w:bCs/>
      </w:rPr>
      <w:t xml:space="preserve">         PREFEIT</w:t>
    </w:r>
    <w:r>
      <w:rPr>
        <w:rFonts w:ascii="Century Gothic" w:hAnsi="Century Gothic" w:cs="Century Gothic"/>
        <w:b/>
        <w:bCs/>
      </w:rPr>
      <w:t>URA MUNICIPAL DE PEIXOTO DE AZEVEDO</w:t>
    </w:r>
  </w:p>
  <w:p w:rsidR="00EB7CA6" w:rsidRDefault="00EB7CA6" w:rsidP="000511FC">
    <w:pPr>
      <w:pStyle w:val="Header"/>
      <w:ind w:right="360"/>
      <w:jc w:val="center"/>
      <w:rPr>
        <w:rFonts w:ascii="Century Gothic" w:hAnsi="Century Gothic" w:cs="Century Gothic"/>
        <w:b/>
        <w:bCs/>
      </w:rPr>
    </w:pPr>
    <w:r w:rsidRPr="00955E17">
      <w:rPr>
        <w:rFonts w:ascii="Century Gothic" w:hAnsi="Century Gothic" w:cs="Century Gothic"/>
        <w:b/>
        <w:bCs/>
      </w:rPr>
      <w:t xml:space="preserve">           CONCURSO PÚBLICO N</w:t>
    </w:r>
    <w:bookmarkStart w:id="1" w:name="OLE_LINK1"/>
    <w:bookmarkStart w:id="2" w:name="OLE_LINK2"/>
    <w:r w:rsidRPr="00955E17">
      <w:rPr>
        <w:rFonts w:ascii="Century Gothic" w:hAnsi="Century Gothic" w:cs="Century Gothic"/>
        <w:b/>
        <w:bCs/>
      </w:rPr>
      <w:t>º</w:t>
    </w:r>
    <w:bookmarkEnd w:id="1"/>
    <w:bookmarkEnd w:id="2"/>
    <w:r w:rsidRPr="00955E17">
      <w:rPr>
        <w:rFonts w:ascii="Century Gothic" w:hAnsi="Century Gothic" w:cs="Century Gothic"/>
        <w:b/>
        <w:bCs/>
      </w:rPr>
      <w:t xml:space="preserve"> 001/201</w:t>
    </w:r>
    <w:r>
      <w:rPr>
        <w:rFonts w:ascii="Century Gothic" w:hAnsi="Century Gothic" w:cs="Century Gothic"/>
        <w:b/>
        <w:bCs/>
      </w:rPr>
      <w:t>2</w:t>
    </w:r>
  </w:p>
  <w:p w:rsidR="00EB7CA6" w:rsidRPr="00CE43C2" w:rsidRDefault="00EB7CA6" w:rsidP="000511FC">
    <w:pPr>
      <w:pStyle w:val="Header"/>
      <w:ind w:right="360"/>
      <w:jc w:val="center"/>
      <w:rPr>
        <w:rFonts w:ascii="Century Gothic" w:hAnsi="Century Gothic" w:cs="Century Gothic"/>
        <w:b/>
        <w:bCs/>
      </w:rPr>
    </w:pPr>
  </w:p>
  <w:p w:rsidR="00EB7CA6" w:rsidRPr="00955E17" w:rsidRDefault="00EB7CA6" w:rsidP="006E06AA">
    <w:pPr>
      <w:pStyle w:val="Header"/>
      <w:ind w:right="360"/>
      <w:jc w:val="center"/>
      <w:rPr>
        <w:rFonts w:ascii="Century Gothic" w:hAnsi="Century Gothic" w:cs="Century Gothic"/>
        <w:b/>
        <w:bCs/>
      </w:rPr>
    </w:pPr>
    <w:r>
      <w:rPr>
        <w:rFonts w:ascii="Century Gothic" w:hAnsi="Century Gothic" w:cs="Century Gothic"/>
        <w:b/>
        <w:bCs/>
      </w:rPr>
      <w:t>EDITAL COMPLEMENTAR Nº 002</w:t>
    </w:r>
  </w:p>
  <w:p w:rsidR="00EB7CA6" w:rsidRDefault="00EB7C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12A"/>
    <w:multiLevelType w:val="hybridMultilevel"/>
    <w:tmpl w:val="81D2C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6AA"/>
    <w:rsid w:val="00041436"/>
    <w:rsid w:val="000511FC"/>
    <w:rsid w:val="000D2CB7"/>
    <w:rsid w:val="000E03A7"/>
    <w:rsid w:val="00160076"/>
    <w:rsid w:val="00225165"/>
    <w:rsid w:val="0029419F"/>
    <w:rsid w:val="003B12BB"/>
    <w:rsid w:val="00436047"/>
    <w:rsid w:val="005E7C96"/>
    <w:rsid w:val="006104BD"/>
    <w:rsid w:val="00634C83"/>
    <w:rsid w:val="00641ACA"/>
    <w:rsid w:val="00681DCB"/>
    <w:rsid w:val="006E06AA"/>
    <w:rsid w:val="00773FFB"/>
    <w:rsid w:val="007978C5"/>
    <w:rsid w:val="007A28B0"/>
    <w:rsid w:val="00841211"/>
    <w:rsid w:val="008A0486"/>
    <w:rsid w:val="008D2475"/>
    <w:rsid w:val="00915892"/>
    <w:rsid w:val="00916295"/>
    <w:rsid w:val="00942BFE"/>
    <w:rsid w:val="00955E17"/>
    <w:rsid w:val="00972107"/>
    <w:rsid w:val="00975FD8"/>
    <w:rsid w:val="009B3358"/>
    <w:rsid w:val="00A030CF"/>
    <w:rsid w:val="00A04D7D"/>
    <w:rsid w:val="00A46ECD"/>
    <w:rsid w:val="00B5251B"/>
    <w:rsid w:val="00B52A17"/>
    <w:rsid w:val="00BB38D1"/>
    <w:rsid w:val="00BB3A0C"/>
    <w:rsid w:val="00CE43C2"/>
    <w:rsid w:val="00CF2F48"/>
    <w:rsid w:val="00D15C37"/>
    <w:rsid w:val="00D456BC"/>
    <w:rsid w:val="00D45B1D"/>
    <w:rsid w:val="00D61F6A"/>
    <w:rsid w:val="00DA466D"/>
    <w:rsid w:val="00E20613"/>
    <w:rsid w:val="00E33042"/>
    <w:rsid w:val="00E43A8A"/>
    <w:rsid w:val="00E648CF"/>
    <w:rsid w:val="00EB7CA6"/>
    <w:rsid w:val="00F31E9C"/>
    <w:rsid w:val="00F725A4"/>
    <w:rsid w:val="00FD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AA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06AA"/>
    <w:pPr>
      <w:keepNext/>
      <w:jc w:val="center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6E06AA"/>
    <w:rPr>
      <w:rFonts w:ascii="Arial" w:hAnsi="Arial" w:cs="Arial"/>
      <w:b/>
      <w:bCs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6E06A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6AA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rsid w:val="006E06A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06AA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E06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E06AA"/>
    <w:pPr>
      <w:spacing w:after="12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E06AA"/>
    <w:rPr>
      <w:rFonts w:ascii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rsid w:val="003B12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12BB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75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FD8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427</Words>
  <Characters>2308</Characters>
  <Application>Microsoft Office Outlook</Application>
  <DocSecurity>0</DocSecurity>
  <Lines>0</Lines>
  <Paragraphs>0</Paragraphs>
  <ScaleCrop>false</ScaleCrop>
  <Company>ACPI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Presidente da Comissão Organizadora do Concurso Público da Prefeitura Municipal de Peixoto de Azevedo – MT, nos termos dos itens 9</dc:title>
  <dc:subject/>
  <dc:creator>camila</dc:creator>
  <cp:keywords/>
  <dc:description/>
  <cp:lastModifiedBy>FOLHA FM</cp:lastModifiedBy>
  <cp:revision>2</cp:revision>
  <cp:lastPrinted>2012-03-28T18:29:00Z</cp:lastPrinted>
  <dcterms:created xsi:type="dcterms:W3CDTF">2012-03-29T14:07:00Z</dcterms:created>
  <dcterms:modified xsi:type="dcterms:W3CDTF">2012-03-29T14:07:00Z</dcterms:modified>
</cp:coreProperties>
</file>