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204AD" w14:textId="77777777" w:rsidR="0037146C" w:rsidRPr="00B33112" w:rsidRDefault="0037146C" w:rsidP="0037146C">
      <w:pPr>
        <w:autoSpaceDE w:val="0"/>
        <w:autoSpaceDN w:val="0"/>
        <w:adjustRightInd w:val="0"/>
        <w:spacing w:after="0" w:line="240" w:lineRule="auto"/>
        <w:ind w:left="2127" w:firstLine="709"/>
        <w:rPr>
          <w:rFonts w:ascii="Times New Roman" w:eastAsia="Times New Roman" w:hAnsi="Times New Roman" w:cs="Times New Roman"/>
          <w:b/>
          <w:sz w:val="24"/>
          <w:szCs w:val="24"/>
          <w:lang w:eastAsia="pt-BR"/>
        </w:rPr>
      </w:pPr>
      <w:r w:rsidRPr="00B33112">
        <w:rPr>
          <w:rFonts w:ascii="Times New Roman" w:eastAsia="Times New Roman" w:hAnsi="Times New Roman" w:cs="Times New Roman"/>
          <w:b/>
          <w:sz w:val="24"/>
          <w:szCs w:val="24"/>
          <w:lang w:eastAsia="pt-BR"/>
        </w:rPr>
        <w:t xml:space="preserve">ATA DE REGISTRO DE PREÇO Nº </w:t>
      </w:r>
      <w:r>
        <w:rPr>
          <w:rFonts w:ascii="Times New Roman" w:eastAsia="Times New Roman" w:hAnsi="Times New Roman" w:cs="Times New Roman"/>
          <w:b/>
          <w:sz w:val="24"/>
          <w:szCs w:val="24"/>
          <w:lang w:eastAsia="pt-BR"/>
        </w:rPr>
        <w:t>002/2018</w:t>
      </w:r>
    </w:p>
    <w:p w14:paraId="6A1A2B9B" w14:textId="77777777" w:rsidR="0037146C" w:rsidRPr="00B33112" w:rsidRDefault="0037146C" w:rsidP="0037146C">
      <w:pPr>
        <w:autoSpaceDE w:val="0"/>
        <w:autoSpaceDN w:val="0"/>
        <w:adjustRightInd w:val="0"/>
        <w:spacing w:after="0" w:line="240" w:lineRule="auto"/>
        <w:ind w:left="2127" w:firstLine="709"/>
        <w:rPr>
          <w:rFonts w:ascii="Times New Roman" w:eastAsia="Times New Roman" w:hAnsi="Times New Roman" w:cs="Times New Roman"/>
          <w:sz w:val="24"/>
          <w:szCs w:val="24"/>
          <w:lang w:eastAsia="pt-BR"/>
        </w:rPr>
      </w:pPr>
    </w:p>
    <w:p w14:paraId="0907C5A9" w14:textId="77777777" w:rsidR="0037146C" w:rsidRPr="00B33112" w:rsidRDefault="0037146C" w:rsidP="0037146C">
      <w:pPr>
        <w:autoSpaceDE w:val="0"/>
        <w:autoSpaceDN w:val="0"/>
        <w:adjustRightInd w:val="0"/>
        <w:spacing w:after="0" w:line="240" w:lineRule="auto"/>
        <w:ind w:left="2127" w:firstLine="709"/>
        <w:rPr>
          <w:rFonts w:ascii="Times New Roman" w:eastAsia="Times New Roman" w:hAnsi="Times New Roman" w:cs="Times New Roman"/>
          <w:sz w:val="24"/>
          <w:szCs w:val="24"/>
          <w:lang w:eastAsia="pt-BR"/>
        </w:rPr>
      </w:pPr>
    </w:p>
    <w:p w14:paraId="0A368A89" w14:textId="77777777" w:rsidR="0037146C" w:rsidRPr="00B22F02" w:rsidRDefault="0037146C" w:rsidP="0037146C">
      <w:pPr>
        <w:autoSpaceDE w:val="0"/>
        <w:autoSpaceDN w:val="0"/>
        <w:adjustRightInd w:val="0"/>
        <w:spacing w:after="0" w:line="240" w:lineRule="auto"/>
        <w:ind w:left="4111"/>
        <w:jc w:val="both"/>
        <w:rPr>
          <w:rFonts w:ascii="Times New Roman" w:eastAsia="PMingLiU" w:hAnsi="Times New Roman" w:cs="Times New Roman"/>
          <w:b/>
          <w:sz w:val="24"/>
          <w:szCs w:val="24"/>
          <w:lang w:eastAsia="pt-BR"/>
        </w:rPr>
      </w:pPr>
      <w:r w:rsidRPr="00B33112">
        <w:rPr>
          <w:rFonts w:ascii="Times New Roman" w:eastAsia="Times New Roman" w:hAnsi="Times New Roman" w:cs="Times New Roman"/>
          <w:sz w:val="24"/>
          <w:szCs w:val="24"/>
          <w:lang w:eastAsia="pt-BR"/>
        </w:rPr>
        <w:t xml:space="preserve">ATA DE REGISTRO DE PREÇO </w:t>
      </w:r>
      <w:r>
        <w:rPr>
          <w:rFonts w:ascii="Times New Roman" w:eastAsia="Times New Roman" w:hAnsi="Times New Roman" w:cs="Times New Roman"/>
          <w:sz w:val="24"/>
          <w:szCs w:val="24"/>
          <w:lang w:eastAsia="pt-BR"/>
        </w:rPr>
        <w:t xml:space="preserve">(ARP) </w:t>
      </w:r>
      <w:r w:rsidRPr="00B33112">
        <w:rPr>
          <w:rFonts w:ascii="Times New Roman" w:eastAsia="Times New Roman" w:hAnsi="Times New Roman" w:cs="Times New Roman"/>
          <w:sz w:val="24"/>
          <w:szCs w:val="24"/>
          <w:lang w:eastAsia="pt-BR"/>
        </w:rPr>
        <w:t>que entre si celebram o Município de Peixoto de Azevedo-MT, por intermédio da Prefeitura Municipal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xml:space="preserve"> e as empresas vencedoras </w:t>
      </w:r>
      <w:r w:rsidRPr="00983E63">
        <w:rPr>
          <w:rFonts w:ascii="Times New Roman" w:eastAsia="Times New Roman" w:hAnsi="Times New Roman" w:cs="Times New Roman"/>
          <w:sz w:val="24"/>
          <w:szCs w:val="24"/>
          <w:lang w:eastAsia="pt-BR"/>
        </w:rPr>
        <w:t xml:space="preserve">do certame licitatório referente ao Pregão </w:t>
      </w:r>
      <w:r>
        <w:rPr>
          <w:rFonts w:ascii="Times New Roman" w:eastAsia="Times New Roman" w:hAnsi="Times New Roman" w:cs="Times New Roman"/>
          <w:sz w:val="24"/>
          <w:szCs w:val="24"/>
          <w:lang w:eastAsia="pt-BR"/>
        </w:rPr>
        <w:t>Eletrônico</w:t>
      </w:r>
      <w:r w:rsidRPr="00983E63">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002/2018</w:t>
      </w:r>
      <w:r w:rsidRPr="00983E63">
        <w:rPr>
          <w:rFonts w:ascii="Times New Roman" w:eastAsia="Times New Roman" w:hAnsi="Times New Roman" w:cs="Times New Roman"/>
          <w:sz w:val="24"/>
          <w:szCs w:val="24"/>
          <w:lang w:eastAsia="pt-BR"/>
        </w:rPr>
        <w:t>, tendo por OBJETO</w:t>
      </w:r>
      <w:r w:rsidRPr="00983E63">
        <w:rPr>
          <w:rFonts w:ascii="Times New Roman" w:hAnsi="Times New Roman" w:cs="Times New Roman"/>
          <w:b/>
          <w:color w:val="000000"/>
          <w:sz w:val="24"/>
          <w:szCs w:val="24"/>
        </w:rPr>
        <w:t xml:space="preserve"> “</w:t>
      </w:r>
      <w:r w:rsidRPr="00502FBE">
        <w:rPr>
          <w:rFonts w:ascii="Times New Roman" w:hAnsi="Times New Roman" w:cs="Times New Roman"/>
          <w:b/>
          <w:color w:val="000000"/>
          <w:sz w:val="24"/>
          <w:szCs w:val="24"/>
        </w:rPr>
        <w:t>REGISTRO DE PREÇOS PARA FUTURA E EVENTUAL AQUISIÇÃO DE CONJUNTO DE EQUIPAMENTOS PARA PAVIMENTAÇÃO ASFÁLTICA, COM O ESCOPO DE SUPRIR AS DEMANDAS DO MUNICÍPIO DE PEIXOTO DE AZEVEDO/MT CONFORME TERMO DE REFERÊNCIA</w:t>
      </w:r>
      <w:r w:rsidRPr="00983E63">
        <w:rPr>
          <w:rFonts w:ascii="Times New Roman" w:eastAsia="PMingLiU" w:hAnsi="Times New Roman" w:cs="Times New Roman"/>
          <w:b/>
          <w:sz w:val="24"/>
          <w:szCs w:val="24"/>
          <w:lang w:eastAsia="pt-BR"/>
        </w:rPr>
        <w:t>”.</w:t>
      </w:r>
    </w:p>
    <w:p w14:paraId="696D6EB4" w14:textId="77777777" w:rsidR="0037146C" w:rsidRPr="00B22F02" w:rsidRDefault="0037146C" w:rsidP="0037146C">
      <w:pPr>
        <w:autoSpaceDE w:val="0"/>
        <w:autoSpaceDN w:val="0"/>
        <w:adjustRightInd w:val="0"/>
        <w:spacing w:after="0" w:line="240" w:lineRule="auto"/>
        <w:ind w:left="4111" w:firstLine="143"/>
        <w:jc w:val="both"/>
        <w:rPr>
          <w:rFonts w:ascii="Times New Roman" w:eastAsia="PMingLiU" w:hAnsi="Times New Roman" w:cs="Times New Roman"/>
          <w:b/>
          <w:sz w:val="24"/>
          <w:szCs w:val="24"/>
          <w:lang w:eastAsia="pt-BR"/>
        </w:rPr>
      </w:pPr>
    </w:p>
    <w:p w14:paraId="263CCD6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O</w:t>
      </w:r>
      <w:r>
        <w:rPr>
          <w:rFonts w:ascii="Times New Roman" w:eastAsia="Times New Roman" w:hAnsi="Times New Roman" w:cs="Times New Roman"/>
          <w:b/>
          <w:sz w:val="24"/>
          <w:szCs w:val="24"/>
          <w:lang w:eastAsia="pt-BR"/>
        </w:rPr>
        <w:t xml:space="preserve"> </w:t>
      </w:r>
      <w:r w:rsidRPr="00B33112">
        <w:rPr>
          <w:rFonts w:ascii="Times New Roman" w:eastAsia="Times New Roman" w:hAnsi="Times New Roman" w:cs="Times New Roman"/>
          <w:b/>
          <w:sz w:val="24"/>
          <w:szCs w:val="24"/>
          <w:lang w:eastAsia="pt-BR"/>
        </w:rPr>
        <w:t>MUNICÍPIO DE PEIXOTO DE AZEVEDO-MT</w:t>
      </w:r>
      <w:r w:rsidRPr="00B33112">
        <w:rPr>
          <w:rFonts w:ascii="Times New Roman" w:eastAsia="Times New Roman" w:hAnsi="Times New Roman" w:cs="Times New Roman"/>
          <w:sz w:val="24"/>
          <w:szCs w:val="24"/>
          <w:lang w:eastAsia="pt-BR"/>
        </w:rPr>
        <w:t xml:space="preserve">, pessoa jurídica de direito interno público, inscrito no CNPJ/MF sob o nº 03.238.631/0001-31, com sede administrativa à Rua Ministro César Cals, 226 – Centro – Peixoto de Azevedo-MT, doravante denominada simplesmente </w:t>
      </w:r>
      <w:r w:rsidRPr="00B33112">
        <w:rPr>
          <w:rFonts w:ascii="Times New Roman" w:eastAsia="Times New Roman" w:hAnsi="Times New Roman" w:cs="Times New Roman"/>
          <w:b/>
          <w:sz w:val="24"/>
          <w:szCs w:val="24"/>
          <w:lang w:eastAsia="pt-BR"/>
        </w:rPr>
        <w:t>CONTRATANTE</w:t>
      </w:r>
      <w:r w:rsidRPr="00B33112">
        <w:rPr>
          <w:rFonts w:ascii="Times New Roman" w:eastAsia="Times New Roman" w:hAnsi="Times New Roman" w:cs="Times New Roman"/>
          <w:sz w:val="24"/>
          <w:szCs w:val="24"/>
          <w:lang w:eastAsia="pt-BR"/>
        </w:rPr>
        <w:t xml:space="preserve">, neste </w:t>
      </w:r>
      <w:proofErr w:type="gramStart"/>
      <w:r w:rsidRPr="00B33112">
        <w:rPr>
          <w:rFonts w:ascii="Times New Roman" w:eastAsia="Times New Roman" w:hAnsi="Times New Roman" w:cs="Times New Roman"/>
          <w:sz w:val="24"/>
          <w:szCs w:val="24"/>
          <w:lang w:eastAsia="pt-BR"/>
        </w:rPr>
        <w:t>ato representada</w:t>
      </w:r>
      <w:proofErr w:type="gramEnd"/>
      <w:r w:rsidRPr="00B33112">
        <w:rPr>
          <w:rFonts w:ascii="Times New Roman" w:eastAsia="Times New Roman" w:hAnsi="Times New Roman" w:cs="Times New Roman"/>
          <w:sz w:val="24"/>
          <w:szCs w:val="24"/>
          <w:lang w:eastAsia="pt-BR"/>
        </w:rPr>
        <w:t xml:space="preserve"> por seu Prefeito Municipal, o </w:t>
      </w:r>
      <w:r w:rsidRPr="00B33112">
        <w:rPr>
          <w:rFonts w:ascii="Times New Roman" w:eastAsia="Times New Roman" w:hAnsi="Times New Roman" w:cs="Times New Roman"/>
          <w:b/>
          <w:sz w:val="24"/>
          <w:szCs w:val="24"/>
          <w:lang w:eastAsia="pt-BR"/>
        </w:rPr>
        <w:t>Sr.</w:t>
      </w:r>
      <w:r>
        <w:rPr>
          <w:rFonts w:ascii="Times New Roman" w:eastAsia="Times New Roman" w:hAnsi="Times New Roman" w:cs="Times New Roman"/>
          <w:b/>
          <w:sz w:val="24"/>
          <w:szCs w:val="24"/>
          <w:lang w:eastAsia="pt-BR"/>
        </w:rPr>
        <w:t xml:space="preserve"> </w:t>
      </w:r>
      <w:r w:rsidRPr="00B33112">
        <w:rPr>
          <w:rFonts w:ascii="Times New Roman" w:eastAsia="Times New Roman" w:hAnsi="Times New Roman" w:cs="Times New Roman"/>
          <w:b/>
          <w:sz w:val="24"/>
          <w:szCs w:val="24"/>
          <w:lang w:eastAsia="pt-BR"/>
        </w:rPr>
        <w:t>Mauricio Ferreira de Souza</w:t>
      </w:r>
      <w:r w:rsidRPr="00B33112">
        <w:rPr>
          <w:rFonts w:ascii="Times New Roman" w:eastAsia="Times New Roman" w:hAnsi="Times New Roman" w:cs="Times New Roman"/>
          <w:sz w:val="24"/>
          <w:szCs w:val="24"/>
          <w:lang w:eastAsia="pt-BR"/>
        </w:rPr>
        <w:t>, brasileiro, casado, comerciante, portador da Cédula de Identidade RG 3.462.335-0 SSP/PR e CPF 408.557.409-49, residente e dom</w:t>
      </w:r>
      <w:r>
        <w:rPr>
          <w:rFonts w:ascii="Times New Roman" w:eastAsia="Times New Roman" w:hAnsi="Times New Roman" w:cs="Times New Roman"/>
          <w:sz w:val="24"/>
          <w:szCs w:val="24"/>
          <w:lang w:eastAsia="pt-BR"/>
        </w:rPr>
        <w:t xml:space="preserve">iciliado a Rua Itamar Dias, nº </w:t>
      </w:r>
      <w:r w:rsidRPr="00B33112">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6</w:t>
      </w:r>
      <w:r w:rsidRPr="00B33112">
        <w:rPr>
          <w:rFonts w:ascii="Times New Roman" w:eastAsia="Times New Roman" w:hAnsi="Times New Roman" w:cs="Times New Roman"/>
          <w:sz w:val="24"/>
          <w:szCs w:val="24"/>
          <w:lang w:eastAsia="pt-BR"/>
        </w:rPr>
        <w:t xml:space="preserve">3, Bairro Centro Novo, nesta Cidade de Peixoto de Azevedo-MT em obediência geral a Lei nº 10.520 de 17/07/2002, pelo Decreto Municipal nº 006/2010 e subsidiariamente pela Lei nº 8.666 de 21/06/1993 (e suas alterações posteriores) e, das demais normas legais aplicáveis, em face da classificação das propostas apresentadas no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para Registro de Preços nº </w:t>
      </w:r>
      <w:r>
        <w:rPr>
          <w:rFonts w:ascii="Times New Roman" w:eastAsia="Times New Roman" w:hAnsi="Times New Roman" w:cs="Times New Roman"/>
          <w:sz w:val="24"/>
          <w:szCs w:val="24"/>
          <w:lang w:eastAsia="pt-BR"/>
        </w:rPr>
        <w:t>002/2018</w:t>
      </w:r>
      <w:r w:rsidRPr="00B33112">
        <w:rPr>
          <w:rFonts w:ascii="Times New Roman" w:eastAsia="Times New Roman" w:hAnsi="Times New Roman" w:cs="Times New Roman"/>
          <w:sz w:val="24"/>
          <w:szCs w:val="24"/>
          <w:lang w:eastAsia="pt-BR"/>
        </w:rPr>
        <w:t xml:space="preserve"> homologada pelo ordenador de despesas desta Prefeitura, RESOLVEM registrar os preços da(s) empresa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vencedora(s) que incidirá no valor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nas quantidades estimadas anuais, de acordo com a classificação por ela alçada no item, atendendo as condições previstas no Instrumento Convocatório, Termo de Referencia e seus anexos e as constantes desta ARP, para formação do SISTEMA DE REGISTRO DE PREÇOS – SRP destinado a contratações futuras sujeitando-se as partes  normas constantes das Leis e Decretos supracitados e em conformidade com as disposições a seguir.</w:t>
      </w:r>
    </w:p>
    <w:p w14:paraId="05A1A6DE"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p>
    <w:p w14:paraId="258B4514"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PRIMEIRA - DO OBJETO</w:t>
      </w:r>
    </w:p>
    <w:p w14:paraId="6AE5CD1B" w14:textId="77777777" w:rsidR="0037146C" w:rsidRPr="00B33112" w:rsidRDefault="0037146C" w:rsidP="0037146C">
      <w:pPr>
        <w:autoSpaceDE w:val="0"/>
        <w:autoSpaceDN w:val="0"/>
        <w:adjustRightInd w:val="0"/>
        <w:spacing w:after="0" w:line="240" w:lineRule="auto"/>
        <w:ind w:firstLine="708"/>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w:t>
      </w:r>
      <w:r w:rsidRPr="00B33112">
        <w:rPr>
          <w:rFonts w:ascii="Times New Roman" w:eastAsia="Times New Roman" w:hAnsi="Times New Roman" w:cs="Times New Roman"/>
          <w:sz w:val="24"/>
          <w:szCs w:val="24"/>
          <w:lang w:eastAsia="pt-BR"/>
        </w:rPr>
        <w:t xml:space="preserve"> O objeto IMEDIATO do presente instrumento de registrar os preços UNITARIOS obtido na licitação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002/2018</w:t>
      </w:r>
      <w:r w:rsidRPr="00B33112">
        <w:rPr>
          <w:rFonts w:ascii="Times New Roman" w:eastAsia="Times New Roman" w:hAnsi="Times New Roman" w:cs="Times New Roman"/>
          <w:sz w:val="24"/>
          <w:szCs w:val="24"/>
          <w:lang w:eastAsia="pt-BR"/>
        </w:rPr>
        <w:t>; enquanto o objeto MEDIATO será contratação futura da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empresa</w:t>
      </w:r>
      <w:r>
        <w:rPr>
          <w:rFonts w:ascii="Times New Roman" w:eastAsia="Times New Roman" w:hAnsi="Times New Roman" w:cs="Times New Roman"/>
          <w:sz w:val="24"/>
          <w:szCs w:val="24"/>
          <w:lang w:eastAsia="pt-BR"/>
        </w:rPr>
        <w:t xml:space="preserve">s </w:t>
      </w:r>
      <w:r w:rsidRPr="00206127">
        <w:rPr>
          <w:rFonts w:ascii="Times New Roman" w:eastAsia="Times New Roman" w:hAnsi="Times New Roman" w:cs="Times New Roman"/>
          <w:b/>
          <w:sz w:val="24"/>
          <w:szCs w:val="24"/>
          <w:lang w:eastAsia="pt-BR"/>
        </w:rPr>
        <w:t>CO</w:t>
      </w:r>
      <w:r>
        <w:rPr>
          <w:rFonts w:ascii="Times New Roman" w:eastAsia="Times New Roman" w:hAnsi="Times New Roman" w:cs="Times New Roman"/>
          <w:b/>
          <w:sz w:val="24"/>
          <w:szCs w:val="24"/>
          <w:lang w:eastAsia="pt-BR"/>
        </w:rPr>
        <w:t>NISHI – MÁQUINAS E EQUIPAMENTOS RODOVIÁRIOS LTDA - EPP</w:t>
      </w:r>
      <w:r w:rsidRPr="00206127">
        <w:rPr>
          <w:rFonts w:ascii="Times New Roman" w:eastAsia="Times New Roman" w:hAnsi="Times New Roman" w:cs="Times New Roman"/>
          <w:b/>
          <w:sz w:val="24"/>
          <w:szCs w:val="24"/>
          <w:lang w:eastAsia="pt-BR"/>
        </w:rPr>
        <w:t xml:space="preserve">, </w:t>
      </w:r>
      <w:r w:rsidRPr="00206127">
        <w:rPr>
          <w:rFonts w:ascii="Times New Roman" w:eastAsia="Times New Roman" w:hAnsi="Times New Roman" w:cs="Times New Roman"/>
          <w:sz w:val="24"/>
          <w:szCs w:val="24"/>
          <w:lang w:eastAsia="pt-BR"/>
        </w:rPr>
        <w:t>com o</w:t>
      </w:r>
      <w:r w:rsidRPr="00206127">
        <w:rPr>
          <w:rFonts w:ascii="Times New Roman" w:eastAsia="Times New Roman" w:hAnsi="Times New Roman" w:cs="Times New Roman"/>
          <w:b/>
          <w:sz w:val="24"/>
          <w:szCs w:val="24"/>
          <w:lang w:eastAsia="pt-BR"/>
        </w:rPr>
        <w:t xml:space="preserve"> CNPJ </w:t>
      </w:r>
      <w:r>
        <w:rPr>
          <w:rFonts w:ascii="Times New Roman" w:eastAsia="Times New Roman" w:hAnsi="Times New Roman" w:cs="Times New Roman"/>
          <w:b/>
          <w:sz w:val="24"/>
          <w:szCs w:val="24"/>
          <w:lang w:eastAsia="pt-BR"/>
        </w:rPr>
        <w:t>nº</w:t>
      </w:r>
      <w:r w:rsidRPr="00206127">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 xml:space="preserve">56.760.309/0001-34 </w:t>
      </w:r>
      <w:r>
        <w:rPr>
          <w:rFonts w:ascii="Times New Roman" w:eastAsia="Times New Roman" w:hAnsi="Times New Roman" w:cs="Times New Roman"/>
          <w:sz w:val="24"/>
          <w:szCs w:val="24"/>
          <w:lang w:eastAsia="pt-BR"/>
        </w:rPr>
        <w:t xml:space="preserve">e a empresa </w:t>
      </w:r>
      <w:r>
        <w:rPr>
          <w:rFonts w:ascii="Times New Roman" w:eastAsia="Times New Roman" w:hAnsi="Times New Roman" w:cs="Times New Roman"/>
          <w:b/>
          <w:sz w:val="24"/>
          <w:szCs w:val="24"/>
          <w:lang w:eastAsia="pt-BR"/>
        </w:rPr>
        <w:t>ROMANELLI EQUIPAMENTOS RODOVIÁRIOS LTDA</w:t>
      </w:r>
      <w:r w:rsidRPr="00B6002C">
        <w:rPr>
          <w:rFonts w:ascii="Times New Roman" w:eastAsia="Times New Roman" w:hAnsi="Times New Roman" w:cs="Times New Roman"/>
          <w:b/>
          <w:sz w:val="24"/>
          <w:szCs w:val="24"/>
          <w:lang w:eastAsia="pt-BR"/>
        </w:rPr>
        <w:t xml:space="preserve">, </w:t>
      </w:r>
      <w:r w:rsidRPr="00B6002C">
        <w:rPr>
          <w:rFonts w:ascii="Times New Roman" w:eastAsia="Times New Roman" w:hAnsi="Times New Roman" w:cs="Times New Roman"/>
          <w:sz w:val="24"/>
          <w:szCs w:val="24"/>
          <w:lang w:eastAsia="pt-BR"/>
        </w:rPr>
        <w:t>com o</w:t>
      </w:r>
      <w:r w:rsidRPr="00B6002C">
        <w:rPr>
          <w:rFonts w:ascii="Times New Roman" w:eastAsia="Times New Roman" w:hAnsi="Times New Roman" w:cs="Times New Roman"/>
          <w:b/>
          <w:sz w:val="24"/>
          <w:szCs w:val="24"/>
          <w:lang w:eastAsia="pt-BR"/>
        </w:rPr>
        <w:t xml:space="preserve"> CNPJ </w:t>
      </w:r>
      <w:r>
        <w:rPr>
          <w:rFonts w:ascii="Times New Roman" w:eastAsia="Times New Roman" w:hAnsi="Times New Roman" w:cs="Times New Roman"/>
          <w:b/>
          <w:sz w:val="24"/>
          <w:szCs w:val="24"/>
          <w:lang w:eastAsia="pt-BR"/>
        </w:rPr>
        <w:t>nº</w:t>
      </w:r>
      <w:r w:rsidRPr="00B6002C">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13.958.809/0001-72</w:t>
      </w:r>
      <w:r w:rsidRPr="00B33112">
        <w:rPr>
          <w:rFonts w:ascii="Times New Roman" w:eastAsia="Times New Roman" w:hAnsi="Times New Roman" w:cs="Times New Roman"/>
          <w:sz w:val="24"/>
          <w:szCs w:val="24"/>
          <w:lang w:eastAsia="pt-BR"/>
        </w:rPr>
        <w:t>, visando o fornecimento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DD5D6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constantes do aludido do anexo </w:t>
      </w:r>
      <w:proofErr w:type="gramStart"/>
      <w:r w:rsidRPr="00B33112">
        <w:rPr>
          <w:rFonts w:ascii="Times New Roman" w:eastAsia="Times New Roman" w:hAnsi="Times New Roman" w:cs="Times New Roman"/>
          <w:sz w:val="24"/>
          <w:szCs w:val="24"/>
          <w:lang w:eastAsia="pt-BR"/>
        </w:rPr>
        <w:t>1</w:t>
      </w:r>
      <w:proofErr w:type="gramEnd"/>
      <w:r w:rsidRPr="00B33112">
        <w:rPr>
          <w:rFonts w:ascii="Times New Roman" w:eastAsia="Times New Roman" w:hAnsi="Times New Roman" w:cs="Times New Roman"/>
          <w:sz w:val="24"/>
          <w:szCs w:val="24"/>
          <w:lang w:eastAsia="pt-BR"/>
        </w:rPr>
        <w:t xml:space="preserve"> que acompanhou o Edital da citada licitação e que ora o integra.</w:t>
      </w:r>
    </w:p>
    <w:p w14:paraId="0CFA7188"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w:t>
      </w:r>
      <w:r w:rsidRPr="00B33112">
        <w:rPr>
          <w:rFonts w:ascii="Times New Roman" w:eastAsia="Times New Roman" w:hAnsi="Times New Roman" w:cs="Times New Roman"/>
          <w:sz w:val="24"/>
          <w:szCs w:val="24"/>
          <w:lang w:eastAsia="pt-BR"/>
        </w:rPr>
        <w:t xml:space="preserve"> As quantidades a serem fornecidas constantes do anexo </w:t>
      </w:r>
      <w:proofErr w:type="gramStart"/>
      <w:r w:rsidRPr="00B33112">
        <w:rPr>
          <w:rFonts w:ascii="Times New Roman" w:eastAsia="Times New Roman" w:hAnsi="Times New Roman" w:cs="Times New Roman"/>
          <w:sz w:val="24"/>
          <w:szCs w:val="24"/>
          <w:lang w:eastAsia="pt-BR"/>
        </w:rPr>
        <w:t>1</w:t>
      </w:r>
      <w:proofErr w:type="gramEnd"/>
      <w:r w:rsidRPr="00B33112">
        <w:rPr>
          <w:rFonts w:ascii="Times New Roman" w:eastAsia="Times New Roman" w:hAnsi="Times New Roman" w:cs="Times New Roman"/>
          <w:sz w:val="24"/>
          <w:szCs w:val="24"/>
          <w:lang w:eastAsia="pt-BR"/>
        </w:rPr>
        <w:t xml:space="preserve"> que acompanhou o Edital da licitação estimadas, podendo, nos limites do art. 65 da LLC, ser acrescidas de conformidade com a demanda do período de vigência desta ARP.</w:t>
      </w:r>
    </w:p>
    <w:p w14:paraId="7EE23775"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47768787"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lastRenderedPageBreak/>
        <w:t xml:space="preserve">CLÁUSULA SEGUNDA – DA VENCEDORA, DA ESPECIFICAÇÃO, QUANTIDADE, MARCA E </w:t>
      </w:r>
      <w:proofErr w:type="gramStart"/>
      <w:r w:rsidRPr="00B33112">
        <w:rPr>
          <w:rFonts w:ascii="Times New Roman" w:eastAsia="Times New Roman" w:hAnsi="Times New Roman" w:cs="Times New Roman"/>
          <w:b/>
          <w:sz w:val="24"/>
          <w:szCs w:val="24"/>
          <w:u w:val="single"/>
          <w:lang w:eastAsia="pt-BR"/>
        </w:rPr>
        <w:t>PREÇO</w:t>
      </w:r>
      <w:proofErr w:type="gramEnd"/>
    </w:p>
    <w:p w14:paraId="293A21F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w:t>
      </w:r>
      <w:r w:rsidRPr="00B33112">
        <w:rPr>
          <w:rFonts w:ascii="Times New Roman" w:eastAsia="Times New Roman" w:hAnsi="Times New Roman" w:cs="Times New Roman"/>
          <w:sz w:val="24"/>
          <w:szCs w:val="24"/>
          <w:lang w:eastAsia="pt-BR"/>
        </w:rPr>
        <w:t xml:space="preserve"> A licitante vencedora, o item, quantidade, unidade, especificação, marca, fornecedor, e o preço unitário estão registrados nessa ARP, e encontram-se indicados na tabela abaixo:</w:t>
      </w:r>
    </w:p>
    <w:p w14:paraId="36366F2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w:t>
      </w:r>
      <w:r w:rsidRPr="00B33112">
        <w:rPr>
          <w:rFonts w:ascii="Times New Roman" w:eastAsia="Times New Roman" w:hAnsi="Times New Roman" w:cs="Times New Roman"/>
          <w:sz w:val="24"/>
          <w:szCs w:val="24"/>
          <w:lang w:eastAsia="pt-BR"/>
        </w:rPr>
        <w:t xml:space="preserve"> Registro de Preço da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empresa</w:t>
      </w:r>
      <w:r>
        <w:rPr>
          <w:rFonts w:ascii="Times New Roman" w:eastAsia="Times New Roman" w:hAnsi="Times New Roman" w:cs="Times New Roman"/>
          <w:sz w:val="24"/>
          <w:szCs w:val="24"/>
          <w:lang w:eastAsia="pt-BR"/>
        </w:rPr>
        <w:t xml:space="preserve">s: </w:t>
      </w:r>
      <w:r w:rsidRPr="00206127">
        <w:rPr>
          <w:rFonts w:ascii="Times New Roman" w:eastAsia="Times New Roman" w:hAnsi="Times New Roman" w:cs="Times New Roman"/>
          <w:b/>
          <w:sz w:val="24"/>
          <w:szCs w:val="24"/>
          <w:lang w:eastAsia="pt-BR"/>
        </w:rPr>
        <w:t>CO</w:t>
      </w:r>
      <w:r>
        <w:rPr>
          <w:rFonts w:ascii="Times New Roman" w:eastAsia="Times New Roman" w:hAnsi="Times New Roman" w:cs="Times New Roman"/>
          <w:b/>
          <w:sz w:val="24"/>
          <w:szCs w:val="24"/>
          <w:lang w:eastAsia="pt-BR"/>
        </w:rPr>
        <w:t>NISHI – MÁQUINAS E EQUIPAMENTOS RODOVIÁRIOS LTDA - EPP</w:t>
      </w:r>
      <w:r w:rsidRPr="000870E9">
        <w:rPr>
          <w:rFonts w:ascii="Times New Roman" w:eastAsia="Times New Roman" w:hAnsi="Times New Roman" w:cs="Times New Roman"/>
          <w:b/>
          <w:sz w:val="24"/>
          <w:szCs w:val="24"/>
          <w:lang w:eastAsia="pt-BR"/>
        </w:rPr>
        <w:t xml:space="preserve">, </w:t>
      </w:r>
      <w:r w:rsidRPr="000870E9">
        <w:rPr>
          <w:rFonts w:ascii="Times New Roman" w:eastAsia="Times New Roman" w:hAnsi="Times New Roman" w:cs="Times New Roman"/>
          <w:sz w:val="24"/>
          <w:szCs w:val="24"/>
          <w:lang w:eastAsia="pt-BR"/>
        </w:rPr>
        <w:t xml:space="preserve">com o CNPJ </w:t>
      </w:r>
      <w:r>
        <w:rPr>
          <w:rFonts w:ascii="Times New Roman" w:eastAsia="Times New Roman" w:hAnsi="Times New Roman" w:cs="Times New Roman"/>
          <w:sz w:val="24"/>
          <w:szCs w:val="24"/>
          <w:lang w:eastAsia="pt-BR"/>
        </w:rPr>
        <w:t>n</w:t>
      </w:r>
      <w:r w:rsidRPr="000870E9">
        <w:rPr>
          <w:rFonts w:ascii="Times New Roman" w:eastAsia="Times New Roman" w:hAnsi="Times New Roman" w:cs="Times New Roman"/>
          <w:sz w:val="24"/>
          <w:szCs w:val="24"/>
          <w:lang w:eastAsia="pt-BR"/>
        </w:rPr>
        <w:t xml:space="preserve">° </w:t>
      </w:r>
      <w:r w:rsidRPr="003E2CC5">
        <w:rPr>
          <w:rFonts w:ascii="Times New Roman" w:eastAsia="Times New Roman" w:hAnsi="Times New Roman" w:cs="Times New Roman"/>
          <w:sz w:val="24"/>
          <w:szCs w:val="24"/>
          <w:lang w:eastAsia="pt-BR"/>
        </w:rPr>
        <w:t>56.760.309/0001-34</w:t>
      </w:r>
      <w:r w:rsidRPr="000870E9">
        <w:rPr>
          <w:rFonts w:ascii="Times New Roman" w:eastAsia="Times New Roman" w:hAnsi="Times New Roman" w:cs="Times New Roman"/>
          <w:sz w:val="24"/>
          <w:szCs w:val="24"/>
          <w:lang w:eastAsia="pt-BR"/>
        </w:rPr>
        <w:t xml:space="preserve">, localizada na </w:t>
      </w:r>
      <w:r>
        <w:rPr>
          <w:rFonts w:ascii="Times New Roman" w:eastAsia="Times New Roman" w:hAnsi="Times New Roman" w:cs="Times New Roman"/>
          <w:sz w:val="24"/>
          <w:szCs w:val="24"/>
          <w:lang w:eastAsia="pt-BR"/>
        </w:rPr>
        <w:t xml:space="preserve">Avenida Comendador Antônio </w:t>
      </w:r>
      <w:proofErr w:type="spellStart"/>
      <w:r>
        <w:rPr>
          <w:rFonts w:ascii="Times New Roman" w:eastAsia="Times New Roman" w:hAnsi="Times New Roman" w:cs="Times New Roman"/>
          <w:sz w:val="24"/>
          <w:szCs w:val="24"/>
          <w:lang w:eastAsia="pt-BR"/>
        </w:rPr>
        <w:t>Stocco</w:t>
      </w:r>
      <w:proofErr w:type="spellEnd"/>
      <w:r>
        <w:rPr>
          <w:rFonts w:ascii="Times New Roman" w:eastAsia="Times New Roman" w:hAnsi="Times New Roman" w:cs="Times New Roman"/>
          <w:sz w:val="24"/>
          <w:szCs w:val="24"/>
          <w:lang w:eastAsia="pt-BR"/>
        </w:rPr>
        <w:t>, 230</w:t>
      </w:r>
      <w:r w:rsidRPr="000870E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Parque Joaquim Lopes</w:t>
      </w:r>
      <w:r w:rsidRPr="000870E9">
        <w:rPr>
          <w:rFonts w:ascii="Times New Roman" w:eastAsia="Times New Roman" w:hAnsi="Times New Roman" w:cs="Times New Roman"/>
          <w:sz w:val="24"/>
          <w:szCs w:val="24"/>
          <w:lang w:eastAsia="pt-BR"/>
        </w:rPr>
        <w:t xml:space="preserve"> na cidade de </w:t>
      </w:r>
      <w:r>
        <w:rPr>
          <w:rFonts w:ascii="Times New Roman" w:eastAsia="Times New Roman" w:hAnsi="Times New Roman" w:cs="Times New Roman"/>
          <w:sz w:val="24"/>
          <w:szCs w:val="24"/>
          <w:lang w:eastAsia="pt-BR"/>
        </w:rPr>
        <w:t>Catanduva</w:t>
      </w:r>
      <w:r w:rsidRPr="000870E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SP</w:t>
      </w:r>
      <w:r w:rsidRPr="000870E9">
        <w:rPr>
          <w:rFonts w:ascii="Times New Roman" w:eastAsia="Times New Roman" w:hAnsi="Times New Roman" w:cs="Times New Roman"/>
          <w:sz w:val="24"/>
          <w:szCs w:val="24"/>
          <w:lang w:eastAsia="pt-BR"/>
        </w:rPr>
        <w:t xml:space="preserve"> – CEP: </w:t>
      </w:r>
      <w:r>
        <w:rPr>
          <w:rFonts w:ascii="Times New Roman" w:eastAsia="Times New Roman" w:hAnsi="Times New Roman" w:cs="Times New Roman"/>
          <w:sz w:val="24"/>
          <w:szCs w:val="24"/>
          <w:lang w:eastAsia="pt-BR"/>
        </w:rPr>
        <w:t>15.800-610</w:t>
      </w:r>
      <w:r w:rsidRPr="000870E9">
        <w:rPr>
          <w:rFonts w:ascii="Times New Roman" w:eastAsia="Times New Roman" w:hAnsi="Times New Roman" w:cs="Times New Roman"/>
          <w:sz w:val="24"/>
          <w:szCs w:val="24"/>
          <w:lang w:eastAsia="pt-BR"/>
        </w:rPr>
        <w:t xml:space="preserve"> representada pel</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s</w:t>
      </w:r>
      <w:r>
        <w:rPr>
          <w:rFonts w:ascii="Times New Roman" w:eastAsia="Times New Roman" w:hAnsi="Times New Roman" w:cs="Times New Roman"/>
          <w:sz w:val="24"/>
          <w:szCs w:val="24"/>
          <w:lang w:eastAsia="pt-BR"/>
        </w:rPr>
        <w:t>eu</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S</w:t>
      </w:r>
      <w:r w:rsidRPr="000870E9">
        <w:rPr>
          <w:rFonts w:ascii="Times New Roman" w:eastAsia="Times New Roman" w:hAnsi="Times New Roman" w:cs="Times New Roman"/>
          <w:sz w:val="24"/>
          <w:szCs w:val="24"/>
          <w:lang w:eastAsia="pt-BR"/>
        </w:rPr>
        <w:t>óci</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Diretor</w:t>
      </w:r>
      <w:r w:rsidRPr="000870E9">
        <w:rPr>
          <w:rFonts w:ascii="Times New Roman" w:eastAsia="Times New Roman" w:hAnsi="Times New Roman" w:cs="Times New Roman"/>
          <w:sz w:val="24"/>
          <w:szCs w:val="24"/>
          <w:lang w:eastAsia="pt-BR"/>
        </w:rPr>
        <w:t xml:space="preserve"> Senhor </w:t>
      </w:r>
      <w:r>
        <w:rPr>
          <w:rFonts w:ascii="Times New Roman" w:eastAsia="Times New Roman" w:hAnsi="Times New Roman" w:cs="Times New Roman"/>
          <w:sz w:val="24"/>
          <w:szCs w:val="24"/>
          <w:lang w:eastAsia="pt-BR"/>
        </w:rPr>
        <w:t xml:space="preserve">Rafael Prudêncio </w:t>
      </w:r>
      <w:proofErr w:type="spellStart"/>
      <w:r>
        <w:rPr>
          <w:rFonts w:ascii="Times New Roman" w:eastAsia="Times New Roman" w:hAnsi="Times New Roman" w:cs="Times New Roman"/>
          <w:sz w:val="24"/>
          <w:szCs w:val="24"/>
          <w:lang w:eastAsia="pt-BR"/>
        </w:rPr>
        <w:t>Nisioka</w:t>
      </w:r>
      <w:proofErr w:type="spellEnd"/>
      <w:r w:rsidRPr="000870E9">
        <w:rPr>
          <w:rFonts w:ascii="Times New Roman" w:eastAsia="Times New Roman" w:hAnsi="Times New Roman" w:cs="Times New Roman"/>
          <w:sz w:val="24"/>
          <w:szCs w:val="24"/>
          <w:lang w:eastAsia="pt-BR"/>
        </w:rPr>
        <w:t xml:space="preserve">, CPF nº </w:t>
      </w:r>
      <w:r>
        <w:rPr>
          <w:rFonts w:ascii="Times New Roman" w:eastAsia="Times New Roman" w:hAnsi="Times New Roman" w:cs="Times New Roman"/>
          <w:sz w:val="24"/>
          <w:szCs w:val="24"/>
          <w:lang w:eastAsia="pt-BR"/>
        </w:rPr>
        <w:t xml:space="preserve">382.272.928-01 e </w:t>
      </w:r>
      <w:r w:rsidRPr="000870E9">
        <w:rPr>
          <w:rFonts w:ascii="Times New Roman" w:eastAsia="Times New Roman" w:hAnsi="Times New Roman" w:cs="Times New Roman"/>
          <w:sz w:val="24"/>
          <w:szCs w:val="24"/>
          <w:lang w:eastAsia="pt-BR"/>
        </w:rPr>
        <w:t xml:space="preserve">RG sob o nº </w:t>
      </w:r>
      <w:r>
        <w:rPr>
          <w:rFonts w:ascii="Times New Roman" w:eastAsia="Times New Roman" w:hAnsi="Times New Roman" w:cs="Times New Roman"/>
          <w:sz w:val="24"/>
          <w:szCs w:val="24"/>
          <w:lang w:eastAsia="pt-BR"/>
        </w:rPr>
        <w:t xml:space="preserve">46.633.248-8 </w:t>
      </w:r>
      <w:r w:rsidRPr="000870E9">
        <w:rPr>
          <w:rFonts w:ascii="Times New Roman" w:eastAsia="Times New Roman" w:hAnsi="Times New Roman" w:cs="Times New Roman"/>
          <w:sz w:val="24"/>
          <w:szCs w:val="24"/>
          <w:lang w:eastAsia="pt-BR"/>
        </w:rPr>
        <w:t>SSP/</w:t>
      </w:r>
      <w:r>
        <w:rPr>
          <w:rFonts w:ascii="Times New Roman" w:eastAsia="Times New Roman" w:hAnsi="Times New Roman" w:cs="Times New Roman"/>
          <w:sz w:val="24"/>
          <w:szCs w:val="24"/>
          <w:lang w:eastAsia="pt-BR"/>
        </w:rPr>
        <w:t>SP</w:t>
      </w:r>
      <w:r w:rsidRPr="000870E9">
        <w:rPr>
          <w:rFonts w:ascii="Times New Roman" w:eastAsia="Times New Roman" w:hAnsi="Times New Roman" w:cs="Times New Roman"/>
          <w:sz w:val="24"/>
          <w:szCs w:val="24"/>
          <w:lang w:eastAsia="pt-BR"/>
        </w:rPr>
        <w:t>, residente e domiciliad</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na </w:t>
      </w:r>
      <w:r>
        <w:rPr>
          <w:rFonts w:ascii="Times New Roman" w:eastAsia="Times New Roman" w:hAnsi="Times New Roman" w:cs="Times New Roman"/>
          <w:sz w:val="24"/>
          <w:szCs w:val="24"/>
          <w:lang w:eastAsia="pt-BR"/>
        </w:rPr>
        <w:t xml:space="preserve">Rua Agudos, 170 – Bairro Agudo Romão – Catanduva/SP – CEP: 15.802-015 e </w:t>
      </w:r>
      <w:r>
        <w:rPr>
          <w:rFonts w:ascii="Times New Roman" w:eastAsia="Times New Roman" w:hAnsi="Times New Roman" w:cs="Times New Roman"/>
          <w:b/>
          <w:sz w:val="24"/>
          <w:szCs w:val="24"/>
          <w:lang w:eastAsia="pt-BR"/>
        </w:rPr>
        <w:t>ROMANELLI EQUIPAMENTOS RODOVIÁRIOS LTDA</w:t>
      </w:r>
      <w:r w:rsidRPr="000870E9">
        <w:rPr>
          <w:rFonts w:ascii="Times New Roman" w:eastAsia="Times New Roman" w:hAnsi="Times New Roman" w:cs="Times New Roman"/>
          <w:b/>
          <w:sz w:val="24"/>
          <w:szCs w:val="24"/>
          <w:lang w:eastAsia="pt-BR"/>
        </w:rPr>
        <w:t xml:space="preserve">, </w:t>
      </w:r>
      <w:r w:rsidRPr="000870E9">
        <w:rPr>
          <w:rFonts w:ascii="Times New Roman" w:eastAsia="Times New Roman" w:hAnsi="Times New Roman" w:cs="Times New Roman"/>
          <w:sz w:val="24"/>
          <w:szCs w:val="24"/>
          <w:lang w:eastAsia="pt-BR"/>
        </w:rPr>
        <w:t xml:space="preserve">com o CNPJ </w:t>
      </w:r>
      <w:r>
        <w:rPr>
          <w:rFonts w:ascii="Times New Roman" w:eastAsia="Times New Roman" w:hAnsi="Times New Roman" w:cs="Times New Roman"/>
          <w:sz w:val="24"/>
          <w:szCs w:val="24"/>
          <w:lang w:eastAsia="pt-BR"/>
        </w:rPr>
        <w:t>n</w:t>
      </w:r>
      <w:r w:rsidRPr="000870E9">
        <w:rPr>
          <w:rFonts w:ascii="Times New Roman" w:eastAsia="Times New Roman" w:hAnsi="Times New Roman" w:cs="Times New Roman"/>
          <w:sz w:val="24"/>
          <w:szCs w:val="24"/>
          <w:lang w:eastAsia="pt-BR"/>
        </w:rPr>
        <w:t xml:space="preserve">° </w:t>
      </w:r>
      <w:r w:rsidRPr="00580E1F">
        <w:rPr>
          <w:rFonts w:ascii="Times New Roman" w:eastAsia="Times New Roman" w:hAnsi="Times New Roman" w:cs="Times New Roman"/>
          <w:sz w:val="24"/>
          <w:szCs w:val="24"/>
          <w:lang w:eastAsia="pt-BR"/>
        </w:rPr>
        <w:t>13.958.809/0001-72</w:t>
      </w:r>
      <w:r w:rsidRPr="000870E9">
        <w:rPr>
          <w:rFonts w:ascii="Times New Roman" w:eastAsia="Times New Roman" w:hAnsi="Times New Roman" w:cs="Times New Roman"/>
          <w:sz w:val="24"/>
          <w:szCs w:val="24"/>
          <w:lang w:eastAsia="pt-BR"/>
        </w:rPr>
        <w:t xml:space="preserve">, localizada na </w:t>
      </w:r>
      <w:r>
        <w:rPr>
          <w:rFonts w:ascii="Times New Roman" w:eastAsia="Times New Roman" w:hAnsi="Times New Roman" w:cs="Times New Roman"/>
          <w:sz w:val="24"/>
          <w:szCs w:val="24"/>
          <w:lang w:eastAsia="pt-BR"/>
        </w:rPr>
        <w:t>Avenida José Bonifácio, 3793</w:t>
      </w:r>
      <w:r w:rsidRPr="000870E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Vila das Atalaias</w:t>
      </w:r>
      <w:r w:rsidRPr="000870E9">
        <w:rPr>
          <w:rFonts w:ascii="Times New Roman" w:eastAsia="Times New Roman" w:hAnsi="Times New Roman" w:cs="Times New Roman"/>
          <w:sz w:val="24"/>
          <w:szCs w:val="24"/>
          <w:lang w:eastAsia="pt-BR"/>
        </w:rPr>
        <w:t xml:space="preserve"> na cidade de </w:t>
      </w:r>
      <w:r>
        <w:rPr>
          <w:rFonts w:ascii="Times New Roman" w:eastAsia="Times New Roman" w:hAnsi="Times New Roman" w:cs="Times New Roman"/>
          <w:sz w:val="24"/>
          <w:szCs w:val="24"/>
          <w:lang w:eastAsia="pt-BR"/>
        </w:rPr>
        <w:t>Cambé/PR</w:t>
      </w:r>
      <w:r w:rsidRPr="000870E9">
        <w:rPr>
          <w:rFonts w:ascii="Times New Roman" w:eastAsia="Times New Roman" w:hAnsi="Times New Roman" w:cs="Times New Roman"/>
          <w:sz w:val="24"/>
          <w:szCs w:val="24"/>
          <w:lang w:eastAsia="pt-BR"/>
        </w:rPr>
        <w:t xml:space="preserve"> – CEP: </w:t>
      </w:r>
      <w:r>
        <w:rPr>
          <w:rFonts w:ascii="Times New Roman" w:eastAsia="Times New Roman" w:hAnsi="Times New Roman" w:cs="Times New Roman"/>
          <w:sz w:val="24"/>
          <w:szCs w:val="24"/>
          <w:lang w:eastAsia="pt-BR"/>
        </w:rPr>
        <w:t>86.181-570</w:t>
      </w:r>
      <w:r w:rsidRPr="000870E9">
        <w:rPr>
          <w:rFonts w:ascii="Times New Roman" w:eastAsia="Times New Roman" w:hAnsi="Times New Roman" w:cs="Times New Roman"/>
          <w:sz w:val="24"/>
          <w:szCs w:val="24"/>
          <w:lang w:eastAsia="pt-BR"/>
        </w:rPr>
        <w:t xml:space="preserve"> representada pel</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s</w:t>
      </w:r>
      <w:r>
        <w:rPr>
          <w:rFonts w:ascii="Times New Roman" w:eastAsia="Times New Roman" w:hAnsi="Times New Roman" w:cs="Times New Roman"/>
          <w:sz w:val="24"/>
          <w:szCs w:val="24"/>
          <w:lang w:eastAsia="pt-BR"/>
        </w:rPr>
        <w:t>eu</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S</w:t>
      </w:r>
      <w:r w:rsidRPr="000870E9">
        <w:rPr>
          <w:rFonts w:ascii="Times New Roman" w:eastAsia="Times New Roman" w:hAnsi="Times New Roman" w:cs="Times New Roman"/>
          <w:sz w:val="24"/>
          <w:szCs w:val="24"/>
          <w:lang w:eastAsia="pt-BR"/>
        </w:rPr>
        <w:t>óci</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Administrador</w:t>
      </w:r>
      <w:r w:rsidRPr="000870E9">
        <w:rPr>
          <w:rFonts w:ascii="Times New Roman" w:eastAsia="Times New Roman" w:hAnsi="Times New Roman" w:cs="Times New Roman"/>
          <w:sz w:val="24"/>
          <w:szCs w:val="24"/>
          <w:lang w:eastAsia="pt-BR"/>
        </w:rPr>
        <w:t xml:space="preserve"> Senhor </w:t>
      </w:r>
      <w:r>
        <w:rPr>
          <w:rFonts w:ascii="Times New Roman" w:eastAsia="Times New Roman" w:hAnsi="Times New Roman" w:cs="Times New Roman"/>
          <w:sz w:val="24"/>
          <w:szCs w:val="24"/>
          <w:lang w:eastAsia="pt-BR"/>
        </w:rPr>
        <w:t xml:space="preserve">José Carlos </w:t>
      </w:r>
      <w:proofErr w:type="spellStart"/>
      <w:r>
        <w:rPr>
          <w:rFonts w:ascii="Times New Roman" w:eastAsia="Times New Roman" w:hAnsi="Times New Roman" w:cs="Times New Roman"/>
          <w:sz w:val="24"/>
          <w:szCs w:val="24"/>
          <w:lang w:eastAsia="pt-BR"/>
        </w:rPr>
        <w:t>Romanelli</w:t>
      </w:r>
      <w:proofErr w:type="spellEnd"/>
      <w:r w:rsidRPr="000870E9">
        <w:rPr>
          <w:rFonts w:ascii="Times New Roman" w:eastAsia="Times New Roman" w:hAnsi="Times New Roman" w:cs="Times New Roman"/>
          <w:sz w:val="24"/>
          <w:szCs w:val="24"/>
          <w:lang w:eastAsia="pt-BR"/>
        </w:rPr>
        <w:t xml:space="preserve">, CPF nº </w:t>
      </w:r>
      <w:r>
        <w:rPr>
          <w:rFonts w:ascii="Times New Roman" w:eastAsia="Times New Roman" w:hAnsi="Times New Roman" w:cs="Times New Roman"/>
          <w:sz w:val="24"/>
          <w:szCs w:val="24"/>
          <w:lang w:eastAsia="pt-BR"/>
        </w:rPr>
        <w:t xml:space="preserve">581.758.819-68 e </w:t>
      </w:r>
      <w:r w:rsidRPr="000870E9">
        <w:rPr>
          <w:rFonts w:ascii="Times New Roman" w:eastAsia="Times New Roman" w:hAnsi="Times New Roman" w:cs="Times New Roman"/>
          <w:sz w:val="24"/>
          <w:szCs w:val="24"/>
          <w:lang w:eastAsia="pt-BR"/>
        </w:rPr>
        <w:t xml:space="preserve">RG sob o nº </w:t>
      </w:r>
      <w:r>
        <w:rPr>
          <w:rFonts w:ascii="Times New Roman" w:eastAsia="Times New Roman" w:hAnsi="Times New Roman" w:cs="Times New Roman"/>
          <w:sz w:val="24"/>
          <w:szCs w:val="24"/>
          <w:lang w:eastAsia="pt-BR"/>
        </w:rPr>
        <w:t xml:space="preserve">3.168.642-3 </w:t>
      </w:r>
      <w:r w:rsidRPr="000870E9">
        <w:rPr>
          <w:rFonts w:ascii="Times New Roman" w:eastAsia="Times New Roman" w:hAnsi="Times New Roman" w:cs="Times New Roman"/>
          <w:sz w:val="24"/>
          <w:szCs w:val="24"/>
          <w:lang w:eastAsia="pt-BR"/>
        </w:rPr>
        <w:t>SSP/</w:t>
      </w:r>
      <w:r>
        <w:rPr>
          <w:rFonts w:ascii="Times New Roman" w:eastAsia="Times New Roman" w:hAnsi="Times New Roman" w:cs="Times New Roman"/>
          <w:sz w:val="24"/>
          <w:szCs w:val="24"/>
          <w:lang w:eastAsia="pt-BR"/>
        </w:rPr>
        <w:t>PR</w:t>
      </w:r>
      <w:r w:rsidRPr="000870E9">
        <w:rPr>
          <w:rFonts w:ascii="Times New Roman" w:eastAsia="Times New Roman" w:hAnsi="Times New Roman" w:cs="Times New Roman"/>
          <w:sz w:val="24"/>
          <w:szCs w:val="24"/>
          <w:lang w:eastAsia="pt-BR"/>
        </w:rPr>
        <w:t>, residente e domiciliad</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na </w:t>
      </w:r>
      <w:r>
        <w:rPr>
          <w:rFonts w:ascii="Times New Roman" w:eastAsia="Times New Roman" w:hAnsi="Times New Roman" w:cs="Times New Roman"/>
          <w:sz w:val="24"/>
          <w:szCs w:val="24"/>
          <w:lang w:eastAsia="pt-BR"/>
        </w:rPr>
        <w:t>Rua Vila Lobos, 303 – Londrina/PR</w:t>
      </w:r>
      <w:r w:rsidRPr="000870E9">
        <w:rPr>
          <w:rFonts w:ascii="Times New Roman" w:eastAsia="Times New Roman" w:hAnsi="Times New Roman" w:cs="Times New Roman"/>
          <w:sz w:val="24"/>
          <w:szCs w:val="24"/>
          <w:lang w:eastAsia="pt-BR"/>
        </w:rPr>
        <w:t>;</w:t>
      </w:r>
    </w:p>
    <w:p w14:paraId="61530442"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48D730B1" w14:textId="77777777" w:rsidR="0037146C"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Planilha demonstrativa dos preços</w:t>
      </w:r>
      <w:r>
        <w:rPr>
          <w:rFonts w:ascii="Times New Roman" w:eastAsia="Times New Roman" w:hAnsi="Times New Roman" w:cs="Times New Roman"/>
          <w:sz w:val="24"/>
          <w:szCs w:val="24"/>
          <w:lang w:eastAsia="pt-BR"/>
        </w:rPr>
        <w:t>:</w:t>
      </w:r>
    </w:p>
    <w:p w14:paraId="0273D28B" w14:textId="77777777" w:rsidR="0037146C"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3060C29D" w14:textId="77777777" w:rsidR="0037146C" w:rsidRPr="00FD5A2E" w:rsidRDefault="0037146C" w:rsidP="0037146C">
      <w:pPr>
        <w:autoSpaceDE w:val="0"/>
        <w:autoSpaceDN w:val="0"/>
        <w:adjustRightInd w:val="0"/>
        <w:spacing w:after="0" w:line="240" w:lineRule="auto"/>
        <w:rPr>
          <w:rFonts w:ascii="Arial" w:eastAsia="Times New Roman" w:hAnsi="Arial" w:cs="Arial"/>
          <w:b/>
          <w:sz w:val="18"/>
          <w:szCs w:val="18"/>
          <w:lang w:eastAsia="pt-BR"/>
        </w:rPr>
      </w:pPr>
      <w:r w:rsidRPr="008E0932">
        <w:rPr>
          <w:rFonts w:ascii="Arial" w:eastAsia="Times New Roman" w:hAnsi="Arial" w:cs="Arial"/>
          <w:b/>
          <w:sz w:val="18"/>
          <w:szCs w:val="18"/>
          <w:lang w:eastAsia="pt-BR"/>
        </w:rPr>
        <w:t xml:space="preserve">CONISHI – MÁQUINAS E EQUIPAMENTOS RODOVIÁRIOS LTDA - EPP </w:t>
      </w:r>
      <w:r>
        <w:rPr>
          <w:rFonts w:ascii="Arial" w:eastAsia="Times New Roman" w:hAnsi="Arial" w:cs="Arial"/>
          <w:b/>
          <w:sz w:val="18"/>
          <w:szCs w:val="18"/>
          <w:lang w:eastAsia="pt-BR"/>
        </w:rPr>
        <w:t>–</w:t>
      </w:r>
      <w:r w:rsidRPr="008E0932">
        <w:rPr>
          <w:rFonts w:ascii="Arial" w:eastAsia="Times New Roman" w:hAnsi="Arial" w:cs="Arial"/>
          <w:b/>
          <w:sz w:val="18"/>
          <w:szCs w:val="18"/>
          <w:lang w:eastAsia="pt-BR"/>
        </w:rPr>
        <w:t xml:space="preserve"> ME</w:t>
      </w:r>
      <w:r>
        <w:rPr>
          <w:rFonts w:ascii="Arial" w:eastAsia="Times New Roman" w:hAnsi="Arial" w:cs="Arial"/>
          <w:b/>
          <w:sz w:val="18"/>
          <w:szCs w:val="18"/>
          <w:lang w:eastAsia="pt-BR"/>
        </w:rPr>
        <w:t xml:space="preserve">                        </w:t>
      </w:r>
      <w:r w:rsidRPr="008E0932">
        <w:rPr>
          <w:rFonts w:ascii="Arial" w:eastAsia="Times New Roman" w:hAnsi="Arial" w:cs="Arial"/>
          <w:b/>
          <w:sz w:val="18"/>
          <w:szCs w:val="18"/>
          <w:lang w:eastAsia="pt-BR"/>
        </w:rPr>
        <w:t>CNPJ nº 56.760.309/0001-34</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3969"/>
        <w:gridCol w:w="708"/>
        <w:gridCol w:w="1134"/>
        <w:gridCol w:w="709"/>
        <w:gridCol w:w="1134"/>
        <w:gridCol w:w="1134"/>
      </w:tblGrid>
      <w:tr w:rsidR="0037146C" w:rsidRPr="00FD5A2E" w14:paraId="7656E66B" w14:textId="77777777" w:rsidTr="0008100A">
        <w:tc>
          <w:tcPr>
            <w:tcW w:w="709" w:type="dxa"/>
            <w:shd w:val="clear" w:color="auto" w:fill="auto"/>
            <w:vAlign w:val="center"/>
          </w:tcPr>
          <w:p w14:paraId="0B16C9A6"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SEQ</w:t>
            </w:r>
          </w:p>
        </w:tc>
        <w:tc>
          <w:tcPr>
            <w:tcW w:w="851" w:type="dxa"/>
            <w:shd w:val="clear" w:color="auto" w:fill="auto"/>
            <w:vAlign w:val="center"/>
          </w:tcPr>
          <w:p w14:paraId="044289CC"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COD</w:t>
            </w:r>
          </w:p>
        </w:tc>
        <w:tc>
          <w:tcPr>
            <w:tcW w:w="3969" w:type="dxa"/>
            <w:shd w:val="clear" w:color="auto" w:fill="auto"/>
            <w:vAlign w:val="center"/>
          </w:tcPr>
          <w:p w14:paraId="07AD1C32"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DESCRIÇÃO</w:t>
            </w:r>
          </w:p>
        </w:tc>
        <w:tc>
          <w:tcPr>
            <w:tcW w:w="708" w:type="dxa"/>
            <w:shd w:val="clear" w:color="auto" w:fill="auto"/>
            <w:vAlign w:val="center"/>
          </w:tcPr>
          <w:p w14:paraId="171F6FC6"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UND</w:t>
            </w:r>
          </w:p>
        </w:tc>
        <w:tc>
          <w:tcPr>
            <w:tcW w:w="1134" w:type="dxa"/>
            <w:vAlign w:val="center"/>
          </w:tcPr>
          <w:p w14:paraId="2C0FCEF4" w14:textId="77777777" w:rsidR="0037146C"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MARCA</w:t>
            </w:r>
            <w:r>
              <w:rPr>
                <w:rFonts w:ascii="Arial" w:eastAsia="Times New Roman" w:hAnsi="Arial" w:cs="Arial"/>
                <w:b/>
                <w:color w:val="000000"/>
                <w:sz w:val="18"/>
                <w:szCs w:val="18"/>
                <w:lang w:eastAsia="pt-BR"/>
              </w:rPr>
              <w:t>/</w:t>
            </w:r>
          </w:p>
          <w:p w14:paraId="7583402D"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Pr>
                <w:rFonts w:ascii="Arial" w:eastAsia="Times New Roman" w:hAnsi="Arial" w:cs="Arial"/>
                <w:b/>
                <w:color w:val="000000"/>
                <w:sz w:val="18"/>
                <w:szCs w:val="18"/>
                <w:lang w:eastAsia="pt-BR"/>
              </w:rPr>
              <w:t>MODELO</w:t>
            </w:r>
          </w:p>
        </w:tc>
        <w:tc>
          <w:tcPr>
            <w:tcW w:w="709" w:type="dxa"/>
            <w:shd w:val="clear" w:color="auto" w:fill="auto"/>
            <w:vAlign w:val="center"/>
          </w:tcPr>
          <w:p w14:paraId="474200DF"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QTD</w:t>
            </w:r>
          </w:p>
        </w:tc>
        <w:tc>
          <w:tcPr>
            <w:tcW w:w="1134" w:type="dxa"/>
            <w:shd w:val="clear" w:color="auto" w:fill="auto"/>
            <w:vAlign w:val="center"/>
          </w:tcPr>
          <w:p w14:paraId="4A285509"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 xml:space="preserve">VLR </w:t>
            </w:r>
          </w:p>
        </w:tc>
        <w:tc>
          <w:tcPr>
            <w:tcW w:w="1134" w:type="dxa"/>
            <w:shd w:val="clear" w:color="auto" w:fill="auto"/>
            <w:vAlign w:val="center"/>
          </w:tcPr>
          <w:p w14:paraId="085314F0"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VLR TOTAL</w:t>
            </w:r>
          </w:p>
        </w:tc>
      </w:tr>
      <w:tr w:rsidR="0037146C" w:rsidRPr="00FD5A2E" w14:paraId="7EFBFEBE" w14:textId="77777777" w:rsidTr="0008100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D28FA7"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proofErr w:type="gramStart"/>
            <w:r w:rsidRPr="00112408">
              <w:rPr>
                <w:rFonts w:ascii="Arial" w:eastAsia="Times New Roman" w:hAnsi="Arial" w:cs="Arial"/>
                <w:color w:val="000000"/>
                <w:sz w:val="18"/>
                <w:szCs w:val="18"/>
                <w:lang w:eastAsia="pt-BR"/>
              </w:rPr>
              <w:t>1</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DDF260"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t>3004</w:t>
            </w:r>
            <w:r>
              <w:rPr>
                <w:rFonts w:ascii="Arial" w:eastAsia="Times New Roman" w:hAnsi="Arial" w:cs="Arial"/>
                <w:color w:val="000000"/>
                <w:sz w:val="18"/>
                <w:szCs w:val="18"/>
                <w:lang w:eastAsia="pt-BR"/>
              </w:rPr>
              <w:t>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A83EB1"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proofErr w:type="spellStart"/>
            <w:r w:rsidRPr="0001163C">
              <w:rPr>
                <w:b/>
                <w:sz w:val="24"/>
                <w:szCs w:val="24"/>
              </w:rPr>
              <w:t>Espargidor</w:t>
            </w:r>
            <w:proofErr w:type="spellEnd"/>
            <w:r w:rsidRPr="0001163C">
              <w:rPr>
                <w:b/>
                <w:sz w:val="24"/>
                <w:szCs w:val="24"/>
              </w:rPr>
              <w:t xml:space="preserve"> de </w:t>
            </w:r>
            <w:r w:rsidRPr="00301CF5">
              <w:rPr>
                <w:b/>
                <w:sz w:val="24"/>
                <w:szCs w:val="24"/>
              </w:rPr>
              <w:t xml:space="preserve">Asfalto </w:t>
            </w:r>
            <w:proofErr w:type="gramStart"/>
            <w:r w:rsidRPr="00301CF5">
              <w:rPr>
                <w:b/>
                <w:sz w:val="24"/>
                <w:szCs w:val="24"/>
              </w:rPr>
              <w:t>à</w:t>
            </w:r>
            <w:proofErr w:type="gramEnd"/>
            <w:r w:rsidRPr="00301CF5">
              <w:rPr>
                <w:b/>
                <w:sz w:val="24"/>
                <w:szCs w:val="24"/>
              </w:rPr>
              <w:t xml:space="preserve"> frio</w:t>
            </w:r>
            <w:r w:rsidRPr="0001163C">
              <w:rPr>
                <w:sz w:val="24"/>
                <w:szCs w:val="24"/>
              </w:rPr>
              <w:t xml:space="preserve">, novo, rebocável, com as seguintes características técnicas: Rebocado e acionado pela tomada de força do trator rebocador com potência acima de 60 CV; tanque com revestimento térmico com capacidade mínima de 2.000 litros com tampa para inspeção e limpeza. O circuito do asfalto composto por válvula de alívio, manômetro, medidor de nível e dispositivo para auto abastecimento; além de bomba de engrenagem de diâmetro de </w:t>
            </w:r>
            <w:proofErr w:type="gramStart"/>
            <w:r w:rsidRPr="0001163C">
              <w:rPr>
                <w:sz w:val="24"/>
                <w:szCs w:val="24"/>
              </w:rPr>
              <w:t>1</w:t>
            </w:r>
            <w:proofErr w:type="gramEnd"/>
            <w:r w:rsidRPr="0001163C">
              <w:rPr>
                <w:sz w:val="24"/>
                <w:szCs w:val="24"/>
              </w:rPr>
              <w:t xml:space="preserve">.¹/²” (uma e meia polegada), mangueira </w:t>
            </w:r>
            <w:proofErr w:type="spellStart"/>
            <w:r w:rsidRPr="0001163C">
              <w:rPr>
                <w:sz w:val="24"/>
                <w:szCs w:val="24"/>
              </w:rPr>
              <w:t>lonada</w:t>
            </w:r>
            <w:proofErr w:type="spellEnd"/>
            <w:r w:rsidRPr="0001163C">
              <w:rPr>
                <w:sz w:val="24"/>
                <w:szCs w:val="24"/>
              </w:rPr>
              <w:t xml:space="preserve"> de no mínimo 6,0m de comprimento, caneta e bico </w:t>
            </w:r>
            <w:proofErr w:type="spellStart"/>
            <w:r w:rsidRPr="0001163C">
              <w:rPr>
                <w:sz w:val="24"/>
                <w:szCs w:val="24"/>
              </w:rPr>
              <w:t>espargidor</w:t>
            </w:r>
            <w:proofErr w:type="spellEnd"/>
            <w:r w:rsidRPr="0001163C">
              <w:rPr>
                <w:sz w:val="24"/>
                <w:szCs w:val="24"/>
              </w:rPr>
              <w:t xml:space="preserve"> de aço. Equipado com sistema de </w:t>
            </w:r>
            <w:proofErr w:type="spellStart"/>
            <w:r w:rsidRPr="0001163C">
              <w:rPr>
                <w:sz w:val="24"/>
                <w:szCs w:val="24"/>
              </w:rPr>
              <w:t>pré</w:t>
            </w:r>
            <w:proofErr w:type="spellEnd"/>
            <w:r w:rsidRPr="0001163C">
              <w:rPr>
                <w:sz w:val="24"/>
                <w:szCs w:val="24"/>
              </w:rPr>
              <w:t xml:space="preserve"> aquecimento de emulsão asfáltica à frio, através de maçarico, chaminé, serpentina, termômetro e tanque de ar + óleo diesel com pressão máxima de 40 </w:t>
            </w:r>
            <w:proofErr w:type="spellStart"/>
            <w:r w:rsidRPr="0001163C">
              <w:rPr>
                <w:sz w:val="24"/>
                <w:szCs w:val="24"/>
              </w:rPr>
              <w:t>lbs</w:t>
            </w:r>
            <w:proofErr w:type="spellEnd"/>
            <w:r w:rsidRPr="0001163C">
              <w:rPr>
                <w:sz w:val="24"/>
                <w:szCs w:val="24"/>
              </w:rPr>
              <w:t xml:space="preserve">/pol². Contém sistema de limpeza do circuito do asfalto através de óleo </w:t>
            </w:r>
            <w:r w:rsidRPr="0001163C">
              <w:rPr>
                <w:sz w:val="24"/>
                <w:szCs w:val="24"/>
              </w:rPr>
              <w:lastRenderedPageBreak/>
              <w:t>diesel com reservatório mínimo de 10 (dez) litros e 40 (quarenta) litros de água. Sistema de rodagem com um eixo, 02 (duas) rodas e pneus novos 750 X 16; além de para-choque sinalizado, faixas refletivas e bagageiro para transporte de ferramentas.</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879E2D7"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lastRenderedPageBreak/>
              <w:t>UND</w:t>
            </w:r>
          </w:p>
        </w:tc>
        <w:tc>
          <w:tcPr>
            <w:tcW w:w="1134" w:type="dxa"/>
            <w:tcBorders>
              <w:top w:val="single" w:sz="4" w:space="0" w:color="auto"/>
              <w:left w:val="single" w:sz="4" w:space="0" w:color="auto"/>
              <w:bottom w:val="single" w:sz="4" w:space="0" w:color="auto"/>
              <w:right w:val="single" w:sz="4" w:space="0" w:color="auto"/>
            </w:tcBorders>
            <w:vAlign w:val="center"/>
          </w:tcPr>
          <w:p w14:paraId="77004A70"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sz w:val="18"/>
                <w:szCs w:val="18"/>
                <w:lang w:eastAsia="pt-BR"/>
              </w:rPr>
              <w:t>CONISHI EP2500 C/ AQUECEDOR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34A019"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proofErr w:type="gramStart"/>
            <w:r>
              <w:rPr>
                <w:rFonts w:ascii="Arial" w:eastAsia="Times New Roman" w:hAnsi="Arial" w:cs="Arial"/>
                <w:color w:val="000000"/>
                <w:sz w:val="18"/>
                <w:szCs w:val="18"/>
                <w:lang w:eastAsia="pt-BR"/>
              </w:rPr>
              <w:t>1</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EED133"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59.000,00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DC5D80"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59.000,00</w:t>
            </w:r>
          </w:p>
        </w:tc>
      </w:tr>
      <w:tr w:rsidR="0037146C" w:rsidRPr="00082FBE" w14:paraId="60B3AEDE" w14:textId="77777777" w:rsidTr="000810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49"/>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68B9FC" w14:textId="77777777" w:rsidR="0037146C" w:rsidRPr="00082FBE" w:rsidRDefault="0037146C" w:rsidP="0008100A">
            <w:pPr>
              <w:spacing w:after="0" w:line="240" w:lineRule="auto"/>
              <w:rPr>
                <w:rFonts w:ascii="Arial" w:eastAsia="Times New Roman" w:hAnsi="Arial" w:cs="Arial"/>
                <w:b/>
                <w:color w:val="000000"/>
                <w:sz w:val="20"/>
                <w:szCs w:val="20"/>
                <w:lang w:eastAsia="pt-BR"/>
              </w:rPr>
            </w:pPr>
            <w:r w:rsidRPr="00082FBE">
              <w:rPr>
                <w:rFonts w:ascii="Arial" w:eastAsia="Times New Roman" w:hAnsi="Arial" w:cs="Arial"/>
                <w:b/>
                <w:color w:val="000000"/>
                <w:sz w:val="20"/>
                <w:szCs w:val="20"/>
                <w:lang w:eastAsia="pt-BR"/>
              </w:rPr>
              <w:lastRenderedPageBreak/>
              <w:t>Valor Total:</w:t>
            </w:r>
            <w:proofErr w:type="gramStart"/>
            <w:r w:rsidRPr="00082FBE">
              <w:rPr>
                <w:rFonts w:ascii="Arial" w:eastAsia="Times New Roman" w:hAnsi="Arial" w:cs="Arial"/>
                <w:b/>
                <w:color w:val="000000"/>
                <w:sz w:val="20"/>
                <w:szCs w:val="20"/>
                <w:lang w:eastAsia="pt-BR"/>
              </w:rPr>
              <w:t>.............................................................................................................................................</w:t>
            </w:r>
            <w:proofErr w:type="gramEnd"/>
            <w:r w:rsidRPr="00082FBE">
              <w:rPr>
                <w:rFonts w:ascii="Arial" w:eastAsia="Times New Roman" w:hAnsi="Arial" w:cs="Arial"/>
                <w:b/>
                <w:color w:val="000000"/>
                <w:sz w:val="20"/>
                <w:szCs w:val="20"/>
                <w:lang w:eastAsia="pt-BR"/>
              </w:rPr>
              <w:t xml:space="preserve"> R$ </w:t>
            </w:r>
            <w:r>
              <w:rPr>
                <w:rFonts w:ascii="Arial" w:eastAsia="Times New Roman" w:hAnsi="Arial" w:cs="Arial"/>
                <w:b/>
                <w:color w:val="000000"/>
                <w:sz w:val="20"/>
                <w:szCs w:val="20"/>
                <w:lang w:eastAsia="pt-BR"/>
              </w:rPr>
              <w:t>59.000</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00</w:t>
            </w:r>
          </w:p>
        </w:tc>
      </w:tr>
    </w:tbl>
    <w:p w14:paraId="68486EEF" w14:textId="77777777" w:rsidR="0037146C" w:rsidRDefault="0037146C" w:rsidP="0037146C">
      <w:pPr>
        <w:autoSpaceDE w:val="0"/>
        <w:autoSpaceDN w:val="0"/>
        <w:adjustRightInd w:val="0"/>
        <w:spacing w:after="0" w:line="240" w:lineRule="auto"/>
        <w:rPr>
          <w:rFonts w:ascii="Times New Roman" w:eastAsia="Times New Roman" w:hAnsi="Times New Roman" w:cs="Times New Roman"/>
          <w:b/>
          <w:sz w:val="24"/>
          <w:szCs w:val="24"/>
          <w:lang w:eastAsia="pt-BR"/>
        </w:rPr>
      </w:pPr>
      <w:r w:rsidRPr="00FD5A2E">
        <w:rPr>
          <w:rFonts w:ascii="Times New Roman" w:eastAsia="Times New Roman" w:hAnsi="Times New Roman" w:cs="Times New Roman"/>
          <w:b/>
          <w:sz w:val="24"/>
          <w:szCs w:val="24"/>
          <w:lang w:eastAsia="pt-BR"/>
        </w:rPr>
        <w:t xml:space="preserve">R$ </w:t>
      </w:r>
      <w:r>
        <w:rPr>
          <w:rFonts w:ascii="Times New Roman" w:eastAsia="Times New Roman" w:hAnsi="Times New Roman" w:cs="Times New Roman"/>
          <w:b/>
          <w:sz w:val="24"/>
          <w:szCs w:val="24"/>
          <w:lang w:eastAsia="pt-BR"/>
        </w:rPr>
        <w:t>59.000,00</w:t>
      </w:r>
      <w:proofErr w:type="gramStart"/>
      <w:r w:rsidRPr="00FD5A2E">
        <w:rPr>
          <w:rFonts w:ascii="Times New Roman" w:eastAsia="Times New Roman" w:hAnsi="Times New Roman" w:cs="Times New Roman"/>
          <w:b/>
          <w:sz w:val="24"/>
          <w:szCs w:val="24"/>
          <w:lang w:eastAsia="pt-BR"/>
        </w:rPr>
        <w:t xml:space="preserve">   </w:t>
      </w:r>
      <w:proofErr w:type="gramEnd"/>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Cinquenta e nove mil reais</w:t>
      </w:r>
      <w:r w:rsidRPr="00FD5A2E">
        <w:rPr>
          <w:rFonts w:ascii="Times New Roman" w:eastAsia="Times New Roman" w:hAnsi="Times New Roman" w:cs="Times New Roman"/>
          <w:b/>
          <w:sz w:val="24"/>
          <w:szCs w:val="24"/>
          <w:lang w:eastAsia="pt-BR"/>
        </w:rPr>
        <w:t>).</w:t>
      </w:r>
    </w:p>
    <w:p w14:paraId="3DD4C36E" w14:textId="77777777" w:rsidR="0037146C" w:rsidRDefault="0037146C" w:rsidP="0037146C">
      <w:pPr>
        <w:autoSpaceDE w:val="0"/>
        <w:autoSpaceDN w:val="0"/>
        <w:adjustRightInd w:val="0"/>
        <w:spacing w:after="0" w:line="240" w:lineRule="auto"/>
        <w:rPr>
          <w:rFonts w:ascii="Times New Roman" w:eastAsia="Times New Roman" w:hAnsi="Times New Roman" w:cs="Times New Roman"/>
          <w:b/>
          <w:sz w:val="24"/>
          <w:szCs w:val="24"/>
          <w:lang w:eastAsia="pt-BR"/>
        </w:rPr>
      </w:pPr>
    </w:p>
    <w:p w14:paraId="265A2F6D" w14:textId="77777777" w:rsidR="0037146C" w:rsidRPr="00FD5A2E" w:rsidRDefault="0037146C" w:rsidP="0037146C">
      <w:pPr>
        <w:autoSpaceDE w:val="0"/>
        <w:autoSpaceDN w:val="0"/>
        <w:adjustRightInd w:val="0"/>
        <w:spacing w:after="0" w:line="240" w:lineRule="auto"/>
        <w:rPr>
          <w:rFonts w:ascii="Arial" w:eastAsia="Times New Roman" w:hAnsi="Arial" w:cs="Arial"/>
          <w:b/>
          <w:sz w:val="18"/>
          <w:szCs w:val="18"/>
          <w:lang w:eastAsia="pt-BR"/>
        </w:rPr>
      </w:pPr>
      <w:r w:rsidRPr="00FE3798">
        <w:rPr>
          <w:rFonts w:ascii="Arial" w:eastAsia="Times New Roman" w:hAnsi="Arial" w:cs="Arial"/>
          <w:b/>
          <w:sz w:val="18"/>
          <w:szCs w:val="18"/>
          <w:lang w:eastAsia="pt-BR"/>
        </w:rPr>
        <w:t>ROMANELLI EQUIPAMENTOS RODOVIÁRIOS LTDA</w:t>
      </w:r>
      <w:r>
        <w:rPr>
          <w:rFonts w:ascii="Arial" w:eastAsia="Times New Roman" w:hAnsi="Arial" w:cs="Arial"/>
          <w:b/>
          <w:sz w:val="18"/>
          <w:szCs w:val="18"/>
          <w:lang w:eastAsia="pt-BR"/>
        </w:rPr>
        <w:t xml:space="preserve">                                                                </w:t>
      </w:r>
      <w:r w:rsidRPr="00FE3798">
        <w:rPr>
          <w:rFonts w:ascii="Arial" w:eastAsia="Times New Roman" w:hAnsi="Arial" w:cs="Arial"/>
          <w:b/>
          <w:sz w:val="18"/>
          <w:szCs w:val="18"/>
          <w:lang w:eastAsia="pt-BR"/>
        </w:rPr>
        <w:t>CNPJ nº 13.958.809/0001-72</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3969"/>
        <w:gridCol w:w="708"/>
        <w:gridCol w:w="1134"/>
        <w:gridCol w:w="709"/>
        <w:gridCol w:w="1134"/>
        <w:gridCol w:w="1134"/>
      </w:tblGrid>
      <w:tr w:rsidR="0037146C" w:rsidRPr="00FD5A2E" w14:paraId="30E36D23" w14:textId="77777777" w:rsidTr="0008100A">
        <w:tc>
          <w:tcPr>
            <w:tcW w:w="709" w:type="dxa"/>
            <w:shd w:val="clear" w:color="auto" w:fill="auto"/>
            <w:vAlign w:val="center"/>
          </w:tcPr>
          <w:p w14:paraId="6CDA219E"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SEQ</w:t>
            </w:r>
          </w:p>
        </w:tc>
        <w:tc>
          <w:tcPr>
            <w:tcW w:w="851" w:type="dxa"/>
            <w:shd w:val="clear" w:color="auto" w:fill="auto"/>
            <w:vAlign w:val="center"/>
          </w:tcPr>
          <w:p w14:paraId="07488D02"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COD</w:t>
            </w:r>
          </w:p>
        </w:tc>
        <w:tc>
          <w:tcPr>
            <w:tcW w:w="3969" w:type="dxa"/>
            <w:shd w:val="clear" w:color="auto" w:fill="auto"/>
            <w:vAlign w:val="center"/>
          </w:tcPr>
          <w:p w14:paraId="05563AB4"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DESCRIÇÃO</w:t>
            </w:r>
          </w:p>
        </w:tc>
        <w:tc>
          <w:tcPr>
            <w:tcW w:w="708" w:type="dxa"/>
            <w:shd w:val="clear" w:color="auto" w:fill="auto"/>
            <w:vAlign w:val="center"/>
          </w:tcPr>
          <w:p w14:paraId="5816CEFA"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UND</w:t>
            </w:r>
          </w:p>
        </w:tc>
        <w:tc>
          <w:tcPr>
            <w:tcW w:w="1134" w:type="dxa"/>
            <w:vAlign w:val="center"/>
          </w:tcPr>
          <w:p w14:paraId="7E0F2083" w14:textId="77777777" w:rsidR="0037146C"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MARCA</w:t>
            </w:r>
            <w:r>
              <w:rPr>
                <w:rFonts w:ascii="Arial" w:eastAsia="Times New Roman" w:hAnsi="Arial" w:cs="Arial"/>
                <w:b/>
                <w:color w:val="000000"/>
                <w:sz w:val="18"/>
                <w:szCs w:val="18"/>
                <w:lang w:eastAsia="pt-BR"/>
              </w:rPr>
              <w:t>/</w:t>
            </w:r>
          </w:p>
          <w:p w14:paraId="255F3DAC"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Pr>
                <w:rFonts w:ascii="Arial" w:eastAsia="Times New Roman" w:hAnsi="Arial" w:cs="Arial"/>
                <w:b/>
                <w:color w:val="000000"/>
                <w:sz w:val="18"/>
                <w:szCs w:val="18"/>
                <w:lang w:eastAsia="pt-BR"/>
              </w:rPr>
              <w:t>MODELO</w:t>
            </w:r>
          </w:p>
        </w:tc>
        <w:tc>
          <w:tcPr>
            <w:tcW w:w="709" w:type="dxa"/>
            <w:shd w:val="clear" w:color="auto" w:fill="auto"/>
            <w:vAlign w:val="center"/>
          </w:tcPr>
          <w:p w14:paraId="51CDC188"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QTD</w:t>
            </w:r>
          </w:p>
        </w:tc>
        <w:tc>
          <w:tcPr>
            <w:tcW w:w="1134" w:type="dxa"/>
            <w:shd w:val="clear" w:color="auto" w:fill="auto"/>
            <w:vAlign w:val="center"/>
          </w:tcPr>
          <w:p w14:paraId="5D865446"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 xml:space="preserve">VLR </w:t>
            </w:r>
          </w:p>
        </w:tc>
        <w:tc>
          <w:tcPr>
            <w:tcW w:w="1134" w:type="dxa"/>
            <w:shd w:val="clear" w:color="auto" w:fill="auto"/>
            <w:vAlign w:val="center"/>
          </w:tcPr>
          <w:p w14:paraId="055BE16B" w14:textId="77777777" w:rsidR="0037146C" w:rsidRPr="00FD5A2E" w:rsidRDefault="0037146C" w:rsidP="0008100A">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VLR TOTAL</w:t>
            </w:r>
          </w:p>
        </w:tc>
      </w:tr>
      <w:tr w:rsidR="0037146C" w:rsidRPr="00FD5A2E" w14:paraId="52DD3BA4" w14:textId="77777777" w:rsidTr="0008100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DE9216"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proofErr w:type="gramStart"/>
            <w:r w:rsidRPr="00112408">
              <w:rPr>
                <w:rFonts w:ascii="Arial" w:eastAsia="Times New Roman" w:hAnsi="Arial" w:cs="Arial"/>
                <w:color w:val="000000"/>
                <w:sz w:val="18"/>
                <w:szCs w:val="18"/>
                <w:lang w:eastAsia="pt-BR"/>
              </w:rPr>
              <w:t>1</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971C93"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t>3004</w:t>
            </w:r>
            <w:r>
              <w:rPr>
                <w:rFonts w:ascii="Arial" w:eastAsia="Times New Roman" w:hAnsi="Arial" w:cs="Arial"/>
                <w:color w:val="000000"/>
                <w:sz w:val="18"/>
                <w:szCs w:val="18"/>
                <w:lang w:eastAsia="pt-BR"/>
              </w:rPr>
              <w:t>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30114A" w14:textId="77777777" w:rsidR="0037146C" w:rsidRPr="00112408" w:rsidRDefault="0037146C" w:rsidP="0008100A">
            <w:pPr>
              <w:spacing w:after="0" w:line="240" w:lineRule="auto"/>
              <w:jc w:val="both"/>
              <w:outlineLvl w:val="1"/>
              <w:rPr>
                <w:rFonts w:ascii="Arial" w:eastAsia="Times New Roman" w:hAnsi="Arial" w:cs="Arial"/>
                <w:color w:val="000000"/>
                <w:sz w:val="18"/>
                <w:szCs w:val="18"/>
                <w:lang w:eastAsia="pt-BR"/>
              </w:rPr>
            </w:pPr>
            <w:r w:rsidRPr="0001163C">
              <w:rPr>
                <w:b/>
                <w:sz w:val="24"/>
                <w:szCs w:val="24"/>
              </w:rPr>
              <w:t>Distribuidor de agregados rebocável</w:t>
            </w:r>
            <w:r w:rsidRPr="0001163C">
              <w:rPr>
                <w:sz w:val="24"/>
                <w:szCs w:val="24"/>
              </w:rPr>
              <w:t xml:space="preserve">, novo, fabricação nacional, com engates externos tipo "calota" com regulagem de distância para atração em rodagem traseira de caminhões basculantes aro 20, estrutura do equipamento em chapa de aço com espessura não inferior a 3/16", regulagem da camada por meio de abertura da comporta através de manivelas nas extremidades e espalhamento de quantidade de modo uniforme, capacidade da caixa de agregados não inferior a 1,8m³, largura máxima de trabalho acima de 3.500mm, acionamento do rolo </w:t>
            </w:r>
            <w:proofErr w:type="spellStart"/>
            <w:r w:rsidRPr="0001163C">
              <w:rPr>
                <w:sz w:val="24"/>
                <w:szCs w:val="24"/>
              </w:rPr>
              <w:t>ranhurado</w:t>
            </w:r>
            <w:proofErr w:type="spellEnd"/>
            <w:r w:rsidRPr="0001163C">
              <w:rPr>
                <w:sz w:val="24"/>
                <w:szCs w:val="24"/>
              </w:rPr>
              <w:t xml:space="preserve"> através das rodas do próprio equipamento e com engates de reversão através de alavancas de fácil acesso, transmissão dos movimentos das rodas ao rolo </w:t>
            </w:r>
            <w:proofErr w:type="spellStart"/>
            <w:r w:rsidRPr="0001163C">
              <w:rPr>
                <w:sz w:val="24"/>
                <w:szCs w:val="24"/>
              </w:rPr>
              <w:t>ranhurado</w:t>
            </w:r>
            <w:proofErr w:type="spellEnd"/>
            <w:r w:rsidRPr="0001163C">
              <w:rPr>
                <w:sz w:val="24"/>
                <w:szCs w:val="24"/>
              </w:rPr>
              <w:t xml:space="preserve"> permitindo no mínimo </w:t>
            </w:r>
            <w:proofErr w:type="gramStart"/>
            <w:r w:rsidRPr="0001163C">
              <w:rPr>
                <w:sz w:val="24"/>
                <w:szCs w:val="24"/>
              </w:rPr>
              <w:t>3</w:t>
            </w:r>
            <w:proofErr w:type="gramEnd"/>
            <w:r w:rsidRPr="0001163C">
              <w:rPr>
                <w:sz w:val="24"/>
                <w:szCs w:val="24"/>
              </w:rPr>
              <w:t xml:space="preserve"> (três) posições como: 01 marcha a frente para executar bases, 01 marcha a ré para executar tratamentos superficiais, e 01 ponto morto para reboque do implemento. Garantia de no mínimo 12 meses. Deverá acompanhar manual de </w:t>
            </w:r>
            <w:r w:rsidRPr="0001163C">
              <w:rPr>
                <w:sz w:val="24"/>
                <w:szCs w:val="24"/>
              </w:rPr>
              <w:lastRenderedPageBreak/>
              <w:t>operação/manutenção e catálogo de peças</w:t>
            </w:r>
            <w:r>
              <w:rPr>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140E37"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lastRenderedPageBreak/>
              <w:t>UND</w:t>
            </w:r>
          </w:p>
        </w:tc>
        <w:tc>
          <w:tcPr>
            <w:tcW w:w="1134" w:type="dxa"/>
            <w:tcBorders>
              <w:top w:val="single" w:sz="4" w:space="0" w:color="auto"/>
              <w:left w:val="single" w:sz="4" w:space="0" w:color="auto"/>
              <w:bottom w:val="single" w:sz="4" w:space="0" w:color="auto"/>
              <w:right w:val="single" w:sz="4" w:space="0" w:color="auto"/>
            </w:tcBorders>
            <w:vAlign w:val="center"/>
          </w:tcPr>
          <w:p w14:paraId="27720EA7"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sz w:val="18"/>
                <w:szCs w:val="18"/>
                <w:lang w:eastAsia="pt-BR"/>
              </w:rPr>
              <w:t>R</w:t>
            </w:r>
            <w:r>
              <w:rPr>
                <w:rFonts w:ascii="Arial" w:eastAsia="Times New Roman" w:hAnsi="Arial" w:cs="Arial"/>
                <w:sz w:val="18"/>
                <w:szCs w:val="18"/>
                <w:lang w:eastAsia="pt-BR"/>
              </w:rPr>
              <w:t>OMANELLI EAR 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A8D8C2"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proofErr w:type="gramStart"/>
            <w:r>
              <w:rPr>
                <w:rFonts w:ascii="Arial" w:eastAsia="Times New Roman" w:hAnsi="Arial" w:cs="Arial"/>
                <w:color w:val="000000"/>
                <w:sz w:val="18"/>
                <w:szCs w:val="18"/>
                <w:lang w:eastAsia="pt-BR"/>
              </w:rPr>
              <w:t>1</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907E3E"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40.000,00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47DC5B" w14:textId="77777777" w:rsidR="0037146C" w:rsidRPr="00112408" w:rsidRDefault="0037146C" w:rsidP="0008100A">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40.000,00</w:t>
            </w:r>
          </w:p>
        </w:tc>
      </w:tr>
      <w:tr w:rsidR="0037146C" w:rsidRPr="00082FBE" w14:paraId="6F95E17F" w14:textId="77777777" w:rsidTr="000810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49"/>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C45DF58" w14:textId="77777777" w:rsidR="0037146C" w:rsidRPr="00082FBE" w:rsidRDefault="0037146C" w:rsidP="0008100A">
            <w:pPr>
              <w:spacing w:after="0" w:line="240" w:lineRule="auto"/>
              <w:rPr>
                <w:rFonts w:ascii="Arial" w:eastAsia="Times New Roman" w:hAnsi="Arial" w:cs="Arial"/>
                <w:b/>
                <w:color w:val="000000"/>
                <w:sz w:val="20"/>
                <w:szCs w:val="20"/>
                <w:lang w:eastAsia="pt-BR"/>
              </w:rPr>
            </w:pPr>
            <w:r w:rsidRPr="00082FBE">
              <w:rPr>
                <w:rFonts w:ascii="Arial" w:eastAsia="Times New Roman" w:hAnsi="Arial" w:cs="Arial"/>
                <w:b/>
                <w:color w:val="000000"/>
                <w:sz w:val="20"/>
                <w:szCs w:val="20"/>
                <w:lang w:eastAsia="pt-BR"/>
              </w:rPr>
              <w:lastRenderedPageBreak/>
              <w:t>Valor Total:</w:t>
            </w:r>
            <w:proofErr w:type="gramStart"/>
            <w:r w:rsidRPr="00082FBE">
              <w:rPr>
                <w:rFonts w:ascii="Arial" w:eastAsia="Times New Roman" w:hAnsi="Arial" w:cs="Arial"/>
                <w:b/>
                <w:color w:val="000000"/>
                <w:sz w:val="20"/>
                <w:szCs w:val="20"/>
                <w:lang w:eastAsia="pt-BR"/>
              </w:rPr>
              <w:t>.............................................................................................................................................</w:t>
            </w:r>
            <w:proofErr w:type="gramEnd"/>
            <w:r w:rsidRPr="00082FBE">
              <w:rPr>
                <w:rFonts w:ascii="Arial" w:eastAsia="Times New Roman" w:hAnsi="Arial" w:cs="Arial"/>
                <w:b/>
                <w:color w:val="000000"/>
                <w:sz w:val="20"/>
                <w:szCs w:val="20"/>
                <w:lang w:eastAsia="pt-BR"/>
              </w:rPr>
              <w:t xml:space="preserve"> R$ </w:t>
            </w:r>
            <w:r>
              <w:rPr>
                <w:rFonts w:ascii="Arial" w:eastAsia="Times New Roman" w:hAnsi="Arial" w:cs="Arial"/>
                <w:b/>
                <w:color w:val="000000"/>
                <w:sz w:val="20"/>
                <w:szCs w:val="20"/>
                <w:lang w:eastAsia="pt-BR"/>
              </w:rPr>
              <w:t>40</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000</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00</w:t>
            </w:r>
          </w:p>
        </w:tc>
      </w:tr>
    </w:tbl>
    <w:p w14:paraId="63F8BD9F" w14:textId="77777777" w:rsidR="0037146C" w:rsidRDefault="0037146C" w:rsidP="0037146C">
      <w:pPr>
        <w:autoSpaceDE w:val="0"/>
        <w:autoSpaceDN w:val="0"/>
        <w:adjustRightInd w:val="0"/>
        <w:spacing w:after="0" w:line="240" w:lineRule="auto"/>
        <w:rPr>
          <w:rFonts w:ascii="Times New Roman" w:eastAsia="Times New Roman" w:hAnsi="Times New Roman" w:cs="Times New Roman"/>
          <w:b/>
          <w:sz w:val="24"/>
          <w:szCs w:val="24"/>
          <w:lang w:eastAsia="pt-BR"/>
        </w:rPr>
      </w:pPr>
      <w:r w:rsidRPr="00FD5A2E">
        <w:rPr>
          <w:rFonts w:ascii="Times New Roman" w:eastAsia="Times New Roman" w:hAnsi="Times New Roman" w:cs="Times New Roman"/>
          <w:b/>
          <w:sz w:val="24"/>
          <w:szCs w:val="24"/>
          <w:lang w:eastAsia="pt-BR"/>
        </w:rPr>
        <w:t xml:space="preserve">R$ </w:t>
      </w:r>
      <w:r>
        <w:rPr>
          <w:rFonts w:ascii="Times New Roman" w:eastAsia="Times New Roman" w:hAnsi="Times New Roman" w:cs="Times New Roman"/>
          <w:b/>
          <w:sz w:val="24"/>
          <w:szCs w:val="24"/>
          <w:lang w:eastAsia="pt-BR"/>
        </w:rPr>
        <w:t>40</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000</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00</w:t>
      </w:r>
      <w:proofErr w:type="gramStart"/>
      <w:r w:rsidRPr="00FD5A2E">
        <w:rPr>
          <w:rFonts w:ascii="Times New Roman" w:eastAsia="Times New Roman" w:hAnsi="Times New Roman" w:cs="Times New Roman"/>
          <w:b/>
          <w:sz w:val="24"/>
          <w:szCs w:val="24"/>
          <w:lang w:eastAsia="pt-BR"/>
        </w:rPr>
        <w:t xml:space="preserve">   </w:t>
      </w:r>
      <w:proofErr w:type="gramEnd"/>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Quarenta mil reais</w:t>
      </w:r>
      <w:r w:rsidRPr="00FD5A2E">
        <w:rPr>
          <w:rFonts w:ascii="Times New Roman" w:eastAsia="Times New Roman" w:hAnsi="Times New Roman" w:cs="Times New Roman"/>
          <w:b/>
          <w:sz w:val="24"/>
          <w:szCs w:val="24"/>
          <w:lang w:eastAsia="pt-BR"/>
        </w:rPr>
        <w:t>).</w:t>
      </w:r>
    </w:p>
    <w:p w14:paraId="588F5999"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0E6D1E73"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CLAUSULA TERCEIRA – DA CONTRATAÇÃO</w:t>
      </w:r>
    </w:p>
    <w:p w14:paraId="0B35C96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3.1. </w:t>
      </w:r>
      <w:r w:rsidRPr="00B33112">
        <w:rPr>
          <w:rFonts w:ascii="Times New Roman" w:eastAsia="Times New Roman" w:hAnsi="Times New Roman" w:cs="Times New Roman"/>
          <w:sz w:val="24"/>
          <w:szCs w:val="24"/>
          <w:lang w:eastAsia="pt-BR"/>
        </w:rPr>
        <w:t>Para a presente contratação foi instaurado procedimento licitatório com fundamento nas Leis nº 10.520/02, Lei Federal nº 8.666/93 e Decreto Municipal nº 006/10.</w:t>
      </w:r>
    </w:p>
    <w:p w14:paraId="297CC4B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3.2. </w:t>
      </w:r>
      <w:r w:rsidRPr="00B33112">
        <w:rPr>
          <w:rFonts w:ascii="Times New Roman" w:eastAsia="Times New Roman" w:hAnsi="Times New Roman" w:cs="Times New Roman"/>
          <w:sz w:val="24"/>
          <w:szCs w:val="24"/>
          <w:lang w:eastAsia="pt-BR"/>
        </w:rPr>
        <w:t>Regularmente convocado para retirar a solicitação de empenho, o fornecedor cumprirá faze-lo no prazo mínimo de 03(três) dias úteis, prorrogáveis por uma única vez, se houver justificativa aceita pela Prefeitura, sujeitando-se as penalidades legalmente estabelecidas.</w:t>
      </w:r>
    </w:p>
    <w:p w14:paraId="32939F2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3.3.</w:t>
      </w:r>
      <w:r w:rsidRPr="00B33112">
        <w:rPr>
          <w:rFonts w:ascii="Times New Roman" w:eastAsia="Times New Roman" w:hAnsi="Times New Roman" w:cs="Times New Roman"/>
          <w:sz w:val="24"/>
          <w:szCs w:val="24"/>
          <w:lang w:eastAsia="pt-BR"/>
        </w:rPr>
        <w:t xml:space="preserve"> O fornecedor fica incumbido de apresentar procuração, contrato social, carta de preposição ou documento equivalente (original ou cópia autenticada), que designe expressamente o seu representante habilitado para retirada da solicitação de empenho.</w:t>
      </w:r>
    </w:p>
    <w:p w14:paraId="644EADD5"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396FA377"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QUARTA - DA VALIDADE DA ATA DE REGISTRO DE PREÇOS</w:t>
      </w:r>
      <w:r>
        <w:rPr>
          <w:rFonts w:ascii="Times New Roman" w:eastAsia="Times New Roman" w:hAnsi="Times New Roman" w:cs="Times New Roman"/>
          <w:b/>
          <w:sz w:val="24"/>
          <w:szCs w:val="24"/>
          <w:u w:val="single"/>
          <w:lang w:eastAsia="pt-BR"/>
        </w:rPr>
        <w:t xml:space="preserve"> - ARP</w:t>
      </w:r>
    </w:p>
    <w:p w14:paraId="0ADED2F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4.1.</w:t>
      </w:r>
      <w:r w:rsidRPr="00B33112">
        <w:rPr>
          <w:rFonts w:ascii="Times New Roman" w:eastAsia="Times New Roman" w:hAnsi="Times New Roman" w:cs="Times New Roman"/>
          <w:sz w:val="24"/>
          <w:szCs w:val="24"/>
          <w:lang w:eastAsia="pt-BR"/>
        </w:rPr>
        <w:t xml:space="preserve"> O registro de preço constante desta ARP firmada entre a Prefeitura e a empresa que apresentou a proposta classificada em 1º lugar em consequência do presente certame, terá validade pelo prazo de 12 (doze) meses contados a partir da</w:t>
      </w:r>
      <w:r>
        <w:rPr>
          <w:rFonts w:ascii="Times New Roman" w:eastAsia="Times New Roman" w:hAnsi="Times New Roman" w:cs="Times New Roman"/>
          <w:sz w:val="24"/>
          <w:szCs w:val="24"/>
          <w:lang w:eastAsia="pt-BR"/>
        </w:rPr>
        <w:t xml:space="preserve"> data de</w:t>
      </w:r>
      <w:r w:rsidRPr="00B33112">
        <w:rPr>
          <w:rFonts w:ascii="Times New Roman" w:eastAsia="Times New Roman" w:hAnsi="Times New Roman" w:cs="Times New Roman"/>
          <w:sz w:val="24"/>
          <w:szCs w:val="24"/>
          <w:lang w:eastAsia="pt-BR"/>
        </w:rPr>
        <w:t xml:space="preserve"> assinatura da referida ARP.</w:t>
      </w:r>
    </w:p>
    <w:p w14:paraId="2150133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4.2.</w:t>
      </w:r>
      <w:r w:rsidRPr="00B33112">
        <w:rPr>
          <w:rFonts w:ascii="Times New Roman" w:eastAsia="Times New Roman" w:hAnsi="Times New Roman" w:cs="Times New Roman"/>
          <w:sz w:val="24"/>
          <w:szCs w:val="24"/>
          <w:lang w:eastAsia="pt-BR"/>
        </w:rPr>
        <w:t xml:space="preserve"> O prazo máximo de validade do registro de preços será de 12 (doze) meses contados a partir da data de </w:t>
      </w:r>
      <w:r>
        <w:rPr>
          <w:rFonts w:ascii="Times New Roman" w:eastAsia="Times New Roman" w:hAnsi="Times New Roman" w:cs="Times New Roman"/>
          <w:sz w:val="24"/>
          <w:szCs w:val="24"/>
          <w:lang w:eastAsia="pt-BR"/>
        </w:rPr>
        <w:t>assinatura</w:t>
      </w:r>
      <w:r w:rsidRPr="00B33112">
        <w:rPr>
          <w:rFonts w:ascii="Times New Roman" w:eastAsia="Times New Roman" w:hAnsi="Times New Roman" w:cs="Times New Roman"/>
          <w:sz w:val="24"/>
          <w:szCs w:val="24"/>
          <w:lang w:eastAsia="pt-BR"/>
        </w:rPr>
        <w:t xml:space="preserve"> da respectiva ARP. As contratações decorrentes do SRP terão sua vigência estabelecida conforme as disposições contidas nos editais e respectivos instrumentos de contrato, observando o disposto no artigo 57 da Lei Federal nº 8.666 de 21 de junho de 1993.</w:t>
      </w:r>
    </w:p>
    <w:p w14:paraId="17FD00E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4.3.</w:t>
      </w:r>
      <w:r w:rsidRPr="00B33112">
        <w:rPr>
          <w:rFonts w:ascii="Times New Roman" w:eastAsia="Times New Roman" w:hAnsi="Times New Roman" w:cs="Times New Roman"/>
          <w:sz w:val="24"/>
          <w:szCs w:val="24"/>
          <w:lang w:eastAsia="pt-BR"/>
        </w:rPr>
        <w:t xml:space="preserve"> Durante o prazo de validade da ARP, o órgão gerenciador ou aderente não ficará obrigado a adquirir 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exclusivamente pelo SRP, podendo realizar nova licitação quando julgar oportuno e conveniente, ou mesmo proceder às aquisições por dispensa ou inexigibilidade, se for o caso, nos termos da legislação vigente, não cabendo qualquer tipo de recurso ou indenização à empresa signatária do SRP.</w:t>
      </w:r>
    </w:p>
    <w:p w14:paraId="6017E63F"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4.4.</w:t>
      </w:r>
      <w:r w:rsidRPr="00B33112">
        <w:rPr>
          <w:rFonts w:ascii="Times New Roman" w:eastAsia="Times New Roman" w:hAnsi="Times New Roman" w:cs="Times New Roman"/>
          <w:sz w:val="24"/>
          <w:szCs w:val="24"/>
          <w:lang w:eastAsia="pt-BR"/>
        </w:rPr>
        <w:t xml:space="preserve"> A partir da </w:t>
      </w:r>
      <w:r>
        <w:rPr>
          <w:rFonts w:ascii="Times New Roman" w:eastAsia="Times New Roman" w:hAnsi="Times New Roman" w:cs="Times New Roman"/>
          <w:sz w:val="24"/>
          <w:szCs w:val="24"/>
          <w:lang w:eastAsia="pt-BR"/>
        </w:rPr>
        <w:t>data de assinatura</w:t>
      </w:r>
      <w:r w:rsidRPr="00B33112">
        <w:rPr>
          <w:rFonts w:ascii="Times New Roman" w:eastAsia="Times New Roman" w:hAnsi="Times New Roman" w:cs="Times New Roman"/>
          <w:sz w:val="24"/>
          <w:szCs w:val="24"/>
          <w:lang w:eastAsia="pt-BR"/>
        </w:rPr>
        <w:t xml:space="preserve"> da ARP, o fornecedor se obriga a cumprir, na integra, todas as condições estabelecidas, ficando sujeito, inclusive, as penalidades pelo descumprimento de qualquer de suas clausulas.</w:t>
      </w:r>
    </w:p>
    <w:p w14:paraId="0FE8DA4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730B8686"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QUINTA - DA ADMINISTRAÇÃO DA ATA DE REGISTRO DE PREÇOS</w:t>
      </w:r>
      <w:r>
        <w:rPr>
          <w:rFonts w:ascii="Times New Roman" w:eastAsia="Times New Roman" w:hAnsi="Times New Roman" w:cs="Times New Roman"/>
          <w:b/>
          <w:sz w:val="24"/>
          <w:szCs w:val="24"/>
          <w:u w:val="single"/>
          <w:lang w:eastAsia="pt-BR"/>
        </w:rPr>
        <w:t xml:space="preserve"> - ARP</w:t>
      </w:r>
    </w:p>
    <w:p w14:paraId="1C34B89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5.1.</w:t>
      </w:r>
      <w:r>
        <w:rPr>
          <w:rFonts w:ascii="Times New Roman" w:eastAsia="Times New Roman" w:hAnsi="Times New Roman" w:cs="Times New Roman"/>
          <w:b/>
          <w:sz w:val="24"/>
          <w:szCs w:val="24"/>
          <w:lang w:eastAsia="pt-BR"/>
        </w:rPr>
        <w:t xml:space="preserve"> </w:t>
      </w:r>
      <w:proofErr w:type="gramStart"/>
      <w:r w:rsidRPr="00B33112">
        <w:rPr>
          <w:rFonts w:ascii="Times New Roman" w:eastAsia="Times New Roman" w:hAnsi="Times New Roman" w:cs="Times New Roman"/>
          <w:sz w:val="24"/>
          <w:szCs w:val="24"/>
          <w:lang w:eastAsia="pt-BR"/>
        </w:rPr>
        <w:t>A Gerencia</w:t>
      </w:r>
      <w:proofErr w:type="gramEnd"/>
      <w:r w:rsidRPr="00B33112">
        <w:rPr>
          <w:rFonts w:ascii="Times New Roman" w:eastAsia="Times New Roman" w:hAnsi="Times New Roman" w:cs="Times New Roman"/>
          <w:sz w:val="24"/>
          <w:szCs w:val="24"/>
          <w:lang w:eastAsia="pt-BR"/>
        </w:rPr>
        <w:t xml:space="preserve"> da ARP ficará cargo da Prefeitura, nos termos das normas que regem a matéria e normalizações internas.</w:t>
      </w:r>
    </w:p>
    <w:p w14:paraId="2D9B5BA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5.2.</w:t>
      </w:r>
      <w:r w:rsidRPr="00B33112">
        <w:rPr>
          <w:rFonts w:ascii="Times New Roman" w:eastAsia="Times New Roman" w:hAnsi="Times New Roman" w:cs="Times New Roman"/>
          <w:sz w:val="24"/>
          <w:szCs w:val="24"/>
          <w:lang w:eastAsia="pt-BR"/>
        </w:rPr>
        <w:t xml:space="preserve"> A ARP oriunda deste certame, durante sua vigência, poderá a critério da licitadora, ser utilizada por órgão e entidades interessadas, desde que previamente autorizada pelo órgão gerenciador.</w:t>
      </w:r>
    </w:p>
    <w:p w14:paraId="3C177F0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5.3.</w:t>
      </w:r>
      <w:r w:rsidRPr="00B33112">
        <w:rPr>
          <w:rFonts w:ascii="Times New Roman" w:eastAsia="Times New Roman" w:hAnsi="Times New Roman" w:cs="Times New Roman"/>
          <w:sz w:val="24"/>
          <w:szCs w:val="24"/>
          <w:lang w:eastAsia="pt-BR"/>
        </w:rPr>
        <w:t xml:space="preserve"> Os órgão ou entidades interessados na utilização da ARP deverão encaminhar solicitação previa ao órgão gerenciador/Departamento Administrativo da Prefeitura Municipal de Peixoto de Azevedo-MT.</w:t>
      </w:r>
    </w:p>
    <w:p w14:paraId="6C71820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5.4.</w:t>
      </w:r>
      <w:r w:rsidRPr="00B33112">
        <w:rPr>
          <w:rFonts w:ascii="Times New Roman" w:eastAsia="Times New Roman" w:hAnsi="Times New Roman" w:cs="Times New Roman"/>
          <w:sz w:val="24"/>
          <w:szCs w:val="24"/>
          <w:lang w:eastAsia="pt-BR"/>
        </w:rPr>
        <w:t xml:space="preserve"> A utilização desta ARP por outro órgão ou entidade fica condicionada aos seguintes pressupostos:</w:t>
      </w:r>
    </w:p>
    <w:p w14:paraId="5995B60F"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Não comprometimento da capacidade operacional do fornecedor;</w:t>
      </w:r>
    </w:p>
    <w:p w14:paraId="5F7638C9"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Anuência expressa do fornecedor.</w:t>
      </w:r>
    </w:p>
    <w:p w14:paraId="556D60F8" w14:textId="77777777" w:rsidR="0037146C"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lang w:eastAsia="pt-BR"/>
        </w:rPr>
      </w:pPr>
    </w:p>
    <w:p w14:paraId="6D7C46D6" w14:textId="77777777" w:rsidR="003D36FB" w:rsidRPr="00B33112" w:rsidRDefault="003D36FB" w:rsidP="0037146C">
      <w:pPr>
        <w:autoSpaceDE w:val="0"/>
        <w:autoSpaceDN w:val="0"/>
        <w:adjustRightInd w:val="0"/>
        <w:spacing w:after="0" w:line="240" w:lineRule="auto"/>
        <w:ind w:firstLine="709"/>
        <w:rPr>
          <w:rFonts w:ascii="Times New Roman" w:eastAsia="Times New Roman" w:hAnsi="Times New Roman" w:cs="Times New Roman"/>
          <w:b/>
          <w:sz w:val="24"/>
          <w:szCs w:val="24"/>
          <w:lang w:eastAsia="pt-BR"/>
        </w:rPr>
      </w:pPr>
    </w:p>
    <w:p w14:paraId="602DDDC9"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lastRenderedPageBreak/>
        <w:t>CLÁUSULA SEXTA - DO PREÇO</w:t>
      </w:r>
    </w:p>
    <w:p w14:paraId="5AA26419"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6.1.</w:t>
      </w:r>
      <w:r w:rsidRPr="00B33112">
        <w:rPr>
          <w:rFonts w:ascii="Times New Roman" w:eastAsia="Times New Roman" w:hAnsi="Times New Roman" w:cs="Times New Roman"/>
          <w:sz w:val="24"/>
          <w:szCs w:val="24"/>
          <w:lang w:eastAsia="pt-BR"/>
        </w:rPr>
        <w:t xml:space="preserve"> O preço unitário registrado para a empresa signatária deste instrumento é aquele constante na Planilha Demonstrativa de Preços e Classificação.</w:t>
      </w:r>
    </w:p>
    <w:p w14:paraId="22E70B7E"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6.2.</w:t>
      </w:r>
      <w:r w:rsidRPr="00B33112">
        <w:rPr>
          <w:rFonts w:ascii="Times New Roman" w:eastAsia="Times New Roman" w:hAnsi="Times New Roman" w:cs="Times New Roman"/>
          <w:sz w:val="24"/>
          <w:szCs w:val="24"/>
          <w:lang w:eastAsia="pt-BR"/>
        </w:rPr>
        <w:t xml:space="preserve"> Em cada fornecimento, o preço total será o valor unitário multiplicado pela quantidade de que se deseja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w:t>
      </w:r>
    </w:p>
    <w:p w14:paraId="14B0B6A5"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6.3.</w:t>
      </w:r>
      <w:r w:rsidRPr="00B33112">
        <w:rPr>
          <w:rFonts w:ascii="Times New Roman" w:eastAsia="Times New Roman" w:hAnsi="Times New Roman" w:cs="Times New Roman"/>
          <w:sz w:val="24"/>
          <w:szCs w:val="24"/>
          <w:lang w:eastAsia="pt-BR"/>
        </w:rPr>
        <w:t xml:space="preserve"> É vedado qualquer reajuste de preços exceto por força de legislação em vigor que assim o permita.</w:t>
      </w:r>
    </w:p>
    <w:p w14:paraId="5A5B918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6.4.</w:t>
      </w:r>
      <w:r w:rsidRPr="00B33112">
        <w:rPr>
          <w:rFonts w:ascii="Times New Roman" w:eastAsia="Times New Roman" w:hAnsi="Times New Roman" w:cs="Times New Roman"/>
          <w:sz w:val="24"/>
          <w:szCs w:val="24"/>
          <w:lang w:eastAsia="pt-BR"/>
        </w:rPr>
        <w:t xml:space="preserve"> Caso reste frustrada também a negociação com as demais empresas, órgão gerenciador Cancelará total ou parcialmente esta ARP adotando as medidas cabíveis para a nova aquisição desejada.</w:t>
      </w:r>
    </w:p>
    <w:p w14:paraId="05EC0EF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6.5.</w:t>
      </w:r>
      <w:r w:rsidRPr="00B33112">
        <w:rPr>
          <w:rFonts w:ascii="Times New Roman" w:eastAsia="Times New Roman" w:hAnsi="Times New Roman" w:cs="Times New Roman"/>
          <w:sz w:val="24"/>
          <w:szCs w:val="24"/>
          <w:lang w:eastAsia="pt-BR"/>
        </w:rPr>
        <w:t xml:space="preserve"> Visando subsidiar eventuais revisões, o órgão gerenciador realizará nova Pesquisa de preços.</w:t>
      </w:r>
    </w:p>
    <w:p w14:paraId="4C05EDE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6.6.</w:t>
      </w:r>
      <w:r w:rsidRPr="00B33112">
        <w:rPr>
          <w:rFonts w:ascii="Times New Roman" w:eastAsia="Times New Roman" w:hAnsi="Times New Roman" w:cs="Times New Roman"/>
          <w:sz w:val="24"/>
          <w:szCs w:val="24"/>
          <w:lang w:eastAsia="pt-BR"/>
        </w:rPr>
        <w:t xml:space="preserve"> Nos preços unitários registrados esta incluída todas as despesas e taxas de qualquer Espécie relativas ao objeto registrado (encargos sociais etc.).</w:t>
      </w:r>
    </w:p>
    <w:p w14:paraId="1A853D52"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048E2A51"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SÉTIMA - MODO DE RECEBIMENTO</w:t>
      </w:r>
    </w:p>
    <w:p w14:paraId="5CFA0964" w14:textId="77777777" w:rsidR="0037146C" w:rsidRPr="002A78DB" w:rsidRDefault="0037146C" w:rsidP="0037146C">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7</w:t>
      </w:r>
      <w:r w:rsidRPr="002A78DB">
        <w:rPr>
          <w:rFonts w:ascii="Times New Roman" w:eastAsia="Times New Roman" w:hAnsi="Times New Roman" w:cs="Times New Roman"/>
          <w:b/>
          <w:bCs/>
          <w:sz w:val="24"/>
          <w:szCs w:val="24"/>
          <w:lang w:eastAsia="pt-BR"/>
        </w:rPr>
        <w:t xml:space="preserve">.1. </w:t>
      </w:r>
      <w:r w:rsidRPr="002A78DB">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 xml:space="preserve"> </w:t>
      </w:r>
      <w:proofErr w:type="gramStart"/>
      <w:r w:rsidRPr="002A78DB">
        <w:rPr>
          <w:rFonts w:ascii="Times New Roman" w:eastAsia="Times New Roman" w:hAnsi="Times New Roman" w:cs="Times New Roman"/>
          <w:sz w:val="24"/>
          <w:szCs w:val="24"/>
          <w:lang w:eastAsia="pt-BR"/>
        </w:rPr>
        <w:t>aquisiç</w:t>
      </w:r>
      <w:r>
        <w:rPr>
          <w:rFonts w:ascii="Times New Roman" w:eastAsia="Times New Roman" w:hAnsi="Times New Roman" w:cs="Times New Roman"/>
          <w:sz w:val="24"/>
          <w:szCs w:val="24"/>
          <w:lang w:eastAsia="pt-BR"/>
        </w:rPr>
        <w:t>ão(</w:t>
      </w:r>
      <w:proofErr w:type="spellStart"/>
      <w:proofErr w:type="gramEnd"/>
      <w:r w:rsidRPr="002A78DB">
        <w:rPr>
          <w:rFonts w:ascii="Times New Roman" w:eastAsia="Times New Roman" w:hAnsi="Times New Roman" w:cs="Times New Roman"/>
          <w:sz w:val="24"/>
          <w:szCs w:val="24"/>
          <w:lang w:eastAsia="pt-BR"/>
        </w:rPr>
        <w:t>ões</w:t>
      </w:r>
      <w:proofErr w:type="spellEnd"/>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 xml:space="preserve"> </w:t>
      </w:r>
      <w:r w:rsidRPr="002F4451">
        <w:rPr>
          <w:rFonts w:ascii="Times New Roman" w:eastAsia="Times New Roman" w:hAnsi="Times New Roman" w:cs="Times New Roman"/>
          <w:sz w:val="24"/>
          <w:szCs w:val="24"/>
          <w:lang w:eastAsia="pt-BR"/>
        </w:rPr>
        <w:t xml:space="preserve">do(s) </w:t>
      </w:r>
      <w:r>
        <w:rPr>
          <w:rFonts w:ascii="Times New Roman" w:eastAsia="Times New Roman" w:hAnsi="Times New Roman" w:cs="Times New Roman"/>
          <w:sz w:val="24"/>
          <w:szCs w:val="24"/>
          <w:lang w:eastAsia="pt-BR"/>
        </w:rPr>
        <w:t>Equipamento</w:t>
      </w:r>
      <w:r w:rsidRPr="002F4451">
        <w:rPr>
          <w:rFonts w:ascii="Times New Roman" w:eastAsia="Times New Roman" w:hAnsi="Times New Roman" w:cs="Times New Roman"/>
          <w:sz w:val="24"/>
          <w:szCs w:val="24"/>
          <w:lang w:eastAsia="pt-BR"/>
        </w:rPr>
        <w:t>(s)</w:t>
      </w:r>
      <w:r w:rsidRPr="002A78DB">
        <w:rPr>
          <w:rFonts w:ascii="Times New Roman" w:eastAsia="Times New Roman" w:hAnsi="Times New Roman" w:cs="Times New Roman"/>
          <w:sz w:val="24"/>
          <w:szCs w:val="24"/>
          <w:lang w:eastAsia="pt-BR"/>
        </w:rPr>
        <w:t xml:space="preserve"> deste instrumento serão efetuadas através de </w:t>
      </w:r>
      <w:r>
        <w:rPr>
          <w:rFonts w:ascii="Times New Roman" w:eastAsia="Times New Roman" w:hAnsi="Times New Roman" w:cs="Times New Roman"/>
          <w:sz w:val="24"/>
          <w:szCs w:val="24"/>
          <w:lang w:eastAsia="pt-BR"/>
        </w:rPr>
        <w:t>Requisição</w:t>
      </w:r>
      <w:r w:rsidRPr="002A78DB">
        <w:rPr>
          <w:rFonts w:ascii="Times New Roman" w:eastAsia="Times New Roman" w:hAnsi="Times New Roman" w:cs="Times New Roman"/>
          <w:sz w:val="24"/>
          <w:szCs w:val="24"/>
          <w:lang w:eastAsia="pt-BR"/>
        </w:rPr>
        <w:t xml:space="preserve">, emitida pelo </w:t>
      </w:r>
      <w:r>
        <w:rPr>
          <w:rFonts w:ascii="Times New Roman" w:eastAsia="Times New Roman" w:hAnsi="Times New Roman" w:cs="Times New Roman"/>
          <w:sz w:val="24"/>
          <w:szCs w:val="24"/>
          <w:lang w:eastAsia="pt-BR"/>
        </w:rPr>
        <w:t>Setor de Compras</w:t>
      </w:r>
      <w:r w:rsidRPr="002A78DB">
        <w:rPr>
          <w:rFonts w:ascii="Times New Roman" w:eastAsia="Times New Roman" w:hAnsi="Times New Roman" w:cs="Times New Roman"/>
          <w:b/>
          <w:bCs/>
          <w:color w:val="000000"/>
          <w:sz w:val="24"/>
          <w:szCs w:val="24"/>
          <w:lang w:eastAsia="pt-BR"/>
        </w:rPr>
        <w:t xml:space="preserve">, </w:t>
      </w:r>
      <w:r w:rsidRPr="002A78DB">
        <w:rPr>
          <w:rFonts w:ascii="Times New Roman" w:eastAsia="Times New Roman" w:hAnsi="Times New Roman" w:cs="Times New Roman"/>
          <w:sz w:val="24"/>
          <w:szCs w:val="24"/>
          <w:lang w:eastAsia="pt-BR"/>
        </w:rPr>
        <w:t>contendo: o nº d</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pregão</w:t>
      </w:r>
      <w:r w:rsidRPr="002A78DB">
        <w:rPr>
          <w:rFonts w:ascii="Times New Roman" w:eastAsia="Times New Roman" w:hAnsi="Times New Roman" w:cs="Times New Roman"/>
          <w:sz w:val="24"/>
          <w:szCs w:val="24"/>
          <w:lang w:eastAsia="pt-BR"/>
        </w:rPr>
        <w:t xml:space="preserve">, o nome da empresa, o objeto, a especificação, o endereço e a data de </w:t>
      </w:r>
      <w:r>
        <w:rPr>
          <w:rFonts w:ascii="Times New Roman" w:eastAsia="Times New Roman" w:hAnsi="Times New Roman" w:cs="Times New Roman"/>
          <w:sz w:val="24"/>
          <w:szCs w:val="24"/>
          <w:lang w:eastAsia="pt-BR"/>
        </w:rPr>
        <w:t>emissão</w:t>
      </w:r>
      <w:r w:rsidRPr="002A78DB">
        <w:rPr>
          <w:rFonts w:ascii="Times New Roman" w:eastAsia="Times New Roman" w:hAnsi="Times New Roman" w:cs="Times New Roman"/>
          <w:sz w:val="24"/>
          <w:szCs w:val="24"/>
          <w:lang w:eastAsia="pt-BR"/>
        </w:rPr>
        <w:t>.</w:t>
      </w:r>
    </w:p>
    <w:p w14:paraId="7F47225B" w14:textId="77777777" w:rsidR="0037146C" w:rsidRPr="002A78DB" w:rsidRDefault="0037146C" w:rsidP="0037146C">
      <w:pPr>
        <w:spacing w:after="0" w:line="240" w:lineRule="auto"/>
        <w:jc w:val="both"/>
        <w:rPr>
          <w:rFonts w:ascii="Times New Roman" w:eastAsia="Times New Roman" w:hAnsi="Times New Roman" w:cs="Times New Roman"/>
          <w:sz w:val="24"/>
          <w:szCs w:val="24"/>
          <w:lang w:eastAsia="pt-BR"/>
        </w:rPr>
      </w:pPr>
    </w:p>
    <w:p w14:paraId="66FE05E0" w14:textId="77777777" w:rsidR="0037146C" w:rsidRPr="002A78DB" w:rsidRDefault="0037146C" w:rsidP="0037146C">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7</w:t>
      </w:r>
      <w:r w:rsidRPr="002A78DB">
        <w:rPr>
          <w:rFonts w:ascii="Times New Roman" w:eastAsia="Times New Roman" w:hAnsi="Times New Roman" w:cs="Times New Roman"/>
          <w:b/>
          <w:bCs/>
          <w:sz w:val="24"/>
          <w:szCs w:val="24"/>
          <w:lang w:eastAsia="pt-BR"/>
        </w:rPr>
        <w:t xml:space="preserve">.2. </w:t>
      </w:r>
      <w:r w:rsidRPr="002A78DB">
        <w:rPr>
          <w:rFonts w:ascii="Times New Roman" w:eastAsia="Times New Roman" w:hAnsi="Times New Roman" w:cs="Times New Roman"/>
          <w:sz w:val="24"/>
          <w:szCs w:val="24"/>
          <w:lang w:eastAsia="pt-BR"/>
        </w:rPr>
        <w:t>Os bens serão recebidos:</w:t>
      </w:r>
    </w:p>
    <w:p w14:paraId="3A34564A" w14:textId="77777777" w:rsidR="0037146C" w:rsidRPr="002A78DB" w:rsidRDefault="0037146C" w:rsidP="0037146C">
      <w:pPr>
        <w:spacing w:after="0" w:line="240" w:lineRule="auto"/>
        <w:jc w:val="both"/>
        <w:rPr>
          <w:rFonts w:ascii="Times New Roman" w:eastAsia="Times New Roman" w:hAnsi="Times New Roman" w:cs="Times New Roman"/>
          <w:sz w:val="24"/>
          <w:szCs w:val="24"/>
          <w:lang w:eastAsia="pt-BR"/>
        </w:rPr>
      </w:pPr>
      <w:r w:rsidRPr="002A78DB">
        <w:rPr>
          <w:rFonts w:ascii="Times New Roman" w:eastAsia="Times New Roman" w:hAnsi="Times New Roman" w:cs="Times New Roman"/>
          <w:b/>
          <w:sz w:val="24"/>
          <w:szCs w:val="24"/>
          <w:lang w:eastAsia="pt-BR"/>
        </w:rPr>
        <w:t>a)</w:t>
      </w:r>
      <w:r w:rsidRPr="002A78DB">
        <w:rPr>
          <w:rFonts w:ascii="Times New Roman" w:eastAsia="Times New Roman" w:hAnsi="Times New Roman" w:cs="Times New Roman"/>
          <w:sz w:val="24"/>
          <w:szCs w:val="24"/>
          <w:lang w:eastAsia="pt-BR"/>
        </w:rPr>
        <w:t xml:space="preserve"> PROVISIORIAMENTE, a partir da entrega, para efeito de verificação da conformidade com as especificações constantes na Clausula </w:t>
      </w:r>
      <w:r>
        <w:rPr>
          <w:rFonts w:ascii="Times New Roman" w:eastAsia="Times New Roman" w:hAnsi="Times New Roman" w:cs="Times New Roman"/>
          <w:sz w:val="24"/>
          <w:szCs w:val="24"/>
          <w:lang w:eastAsia="pt-BR"/>
        </w:rPr>
        <w:t>Segunda</w:t>
      </w:r>
      <w:r w:rsidRPr="002A78DB">
        <w:rPr>
          <w:rFonts w:ascii="Times New Roman" w:eastAsia="Times New Roman" w:hAnsi="Times New Roman" w:cs="Times New Roman"/>
          <w:sz w:val="24"/>
          <w:szCs w:val="24"/>
          <w:lang w:eastAsia="pt-BR"/>
        </w:rPr>
        <w:t xml:space="preserve"> d</w:t>
      </w:r>
      <w:r>
        <w:rPr>
          <w:rFonts w:ascii="Times New Roman" w:eastAsia="Times New Roman" w:hAnsi="Times New Roman" w:cs="Times New Roman"/>
          <w:sz w:val="24"/>
          <w:szCs w:val="24"/>
          <w:lang w:eastAsia="pt-BR"/>
        </w:rPr>
        <w:t>a</w:t>
      </w:r>
      <w:r w:rsidRPr="002A78DB">
        <w:rPr>
          <w:rFonts w:ascii="Times New Roman" w:eastAsia="Times New Roman" w:hAnsi="Times New Roman" w:cs="Times New Roman"/>
          <w:sz w:val="24"/>
          <w:szCs w:val="24"/>
          <w:lang w:eastAsia="pt-BR"/>
        </w:rPr>
        <w:t xml:space="preserve"> presente </w:t>
      </w:r>
      <w:r w:rsidRPr="00B33112">
        <w:rPr>
          <w:rFonts w:ascii="Times New Roman" w:eastAsia="Times New Roman" w:hAnsi="Times New Roman" w:cs="Times New Roman"/>
          <w:sz w:val="24"/>
          <w:szCs w:val="24"/>
          <w:lang w:eastAsia="pt-BR"/>
        </w:rPr>
        <w:t>ARP</w:t>
      </w:r>
      <w:r>
        <w:rPr>
          <w:rFonts w:ascii="Times New Roman" w:eastAsia="Times New Roman" w:hAnsi="Times New Roman" w:cs="Times New Roman"/>
          <w:sz w:val="24"/>
          <w:szCs w:val="24"/>
          <w:lang w:eastAsia="pt-BR"/>
        </w:rPr>
        <w:t>.</w:t>
      </w:r>
    </w:p>
    <w:p w14:paraId="04DF2EA7"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2A78DB">
        <w:rPr>
          <w:rFonts w:ascii="Times New Roman" w:eastAsia="Times New Roman" w:hAnsi="Times New Roman" w:cs="Times New Roman"/>
          <w:b/>
          <w:sz w:val="24"/>
          <w:szCs w:val="24"/>
          <w:lang w:eastAsia="pt-BR"/>
        </w:rPr>
        <w:t>b)</w:t>
      </w:r>
      <w:r w:rsidRPr="002A78DB">
        <w:rPr>
          <w:rFonts w:ascii="Times New Roman" w:eastAsia="Times New Roman" w:hAnsi="Times New Roman" w:cs="Times New Roman"/>
          <w:sz w:val="24"/>
          <w:szCs w:val="24"/>
          <w:lang w:eastAsia="pt-BR"/>
        </w:rPr>
        <w:t xml:space="preserve"> DEFINITIVAMENTE, após a verificação da conformidade com as especificações constantes na Clausula </w:t>
      </w:r>
      <w:r>
        <w:rPr>
          <w:rFonts w:ascii="Times New Roman" w:eastAsia="Times New Roman" w:hAnsi="Times New Roman" w:cs="Times New Roman"/>
          <w:sz w:val="24"/>
          <w:szCs w:val="24"/>
          <w:lang w:eastAsia="pt-BR"/>
        </w:rPr>
        <w:t xml:space="preserve">Segunda da presenta </w:t>
      </w:r>
      <w:r w:rsidRPr="00B33112">
        <w:rPr>
          <w:rFonts w:ascii="Times New Roman" w:eastAsia="Times New Roman" w:hAnsi="Times New Roman" w:cs="Times New Roman"/>
          <w:sz w:val="24"/>
          <w:szCs w:val="24"/>
          <w:lang w:eastAsia="pt-BR"/>
        </w:rPr>
        <w:t>ARP</w:t>
      </w:r>
      <w:r w:rsidRPr="002A78DB">
        <w:rPr>
          <w:rFonts w:ascii="Times New Roman" w:eastAsia="Times New Roman" w:hAnsi="Times New Roman" w:cs="Times New Roman"/>
          <w:sz w:val="24"/>
          <w:szCs w:val="24"/>
          <w:lang w:eastAsia="pt-BR"/>
        </w:rPr>
        <w:t>, e sua consequente aceitação, que se dará até 15 (quinze) dias do recebimento provisório, consumando-se o recebimento definitivo no dia do esgotamento do prazo fixado.</w:t>
      </w:r>
    </w:p>
    <w:p w14:paraId="010D6103"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794F673C"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7.3.</w:t>
      </w:r>
      <w:r w:rsidRPr="00B33112">
        <w:rPr>
          <w:rFonts w:ascii="Times New Roman" w:eastAsia="Times New Roman" w:hAnsi="Times New Roman" w:cs="Times New Roman"/>
          <w:sz w:val="24"/>
          <w:szCs w:val="24"/>
          <w:lang w:eastAsia="pt-BR"/>
        </w:rPr>
        <w:t xml:space="preserve"> Em se verificando vícios ou defeitos n</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o fornecedor será informado para corrigi-lo imediatamente, ficando nesse período interrompida a contagem do prazo para pagamento.</w:t>
      </w:r>
    </w:p>
    <w:p w14:paraId="76385D02"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7.4.</w:t>
      </w:r>
      <w:r w:rsidRPr="00B33112">
        <w:rPr>
          <w:rFonts w:ascii="Times New Roman" w:eastAsia="Times New Roman" w:hAnsi="Times New Roman" w:cs="Times New Roman"/>
          <w:sz w:val="24"/>
          <w:szCs w:val="24"/>
          <w:lang w:eastAsia="pt-BR"/>
        </w:rPr>
        <w:t xml:space="preserve"> A informação ao fornecedor sobre vícios ou defeitos na entrega d</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será realizada pelo Fiscal do Contrato.</w:t>
      </w:r>
    </w:p>
    <w:p w14:paraId="6B5516FA"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7.5.</w:t>
      </w:r>
      <w:r w:rsidRPr="00B33112">
        <w:rPr>
          <w:rFonts w:ascii="Times New Roman" w:eastAsia="Times New Roman" w:hAnsi="Times New Roman" w:cs="Times New Roman"/>
          <w:sz w:val="24"/>
          <w:szCs w:val="24"/>
          <w:lang w:eastAsia="pt-BR"/>
        </w:rPr>
        <w:t xml:space="preserve"> Em relação a eventuais decréscimos, não se aplica a regra contida no artigo 65, inciso II, da Lei nº 8.666/93, podendo os órgão </w:t>
      </w:r>
      <w:proofErr w:type="gramStart"/>
      <w:r w:rsidRPr="00B33112">
        <w:rPr>
          <w:rFonts w:ascii="Times New Roman" w:eastAsia="Times New Roman" w:hAnsi="Times New Roman" w:cs="Times New Roman"/>
          <w:sz w:val="24"/>
          <w:szCs w:val="24"/>
          <w:lang w:eastAsia="pt-BR"/>
        </w:rPr>
        <w:t>adquirirem</w:t>
      </w:r>
      <w:proofErr w:type="gramEnd"/>
      <w:r w:rsidRPr="00B33112">
        <w:rPr>
          <w:rFonts w:ascii="Times New Roman" w:eastAsia="Times New Roman" w:hAnsi="Times New Roman" w:cs="Times New Roman"/>
          <w:sz w:val="24"/>
          <w:szCs w:val="24"/>
          <w:lang w:eastAsia="pt-BR"/>
        </w:rPr>
        <w:t xml:space="preserve"> quantidade inferior ao estimado, sem necessidade de anuência da signatária da ARP.</w:t>
      </w:r>
    </w:p>
    <w:p w14:paraId="3A5F5B66"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77422527"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OITAVA - DO LOCAL E PRAZO DE ENTREGA</w:t>
      </w:r>
    </w:p>
    <w:p w14:paraId="3F9845D9"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roofErr w:type="gramStart"/>
      <w:r w:rsidRPr="00B33112">
        <w:rPr>
          <w:rFonts w:ascii="Times New Roman" w:eastAsia="Times New Roman" w:hAnsi="Times New Roman" w:cs="Times New Roman"/>
          <w:b/>
          <w:sz w:val="24"/>
          <w:szCs w:val="24"/>
          <w:lang w:eastAsia="pt-BR"/>
        </w:rPr>
        <w:t>8.1.</w:t>
      </w:r>
      <w:proofErr w:type="gramEnd"/>
      <w:r w:rsidRPr="00DA437A">
        <w:rPr>
          <w:rFonts w:ascii="Times New Roman" w:eastAsia="Times New Roman" w:hAnsi="Times New Roman" w:cs="Times New Roman"/>
          <w:sz w:val="24"/>
          <w:szCs w:val="24"/>
          <w:lang w:eastAsia="pt-BR"/>
        </w:rPr>
        <w:t xml:space="preserve">O fornecimento será efetuado de modo </w:t>
      </w:r>
      <w:r>
        <w:rPr>
          <w:rFonts w:ascii="Times New Roman" w:eastAsia="Times New Roman" w:hAnsi="Times New Roman" w:cs="Times New Roman"/>
          <w:sz w:val="24"/>
          <w:szCs w:val="24"/>
          <w:lang w:eastAsia="pt-BR"/>
        </w:rPr>
        <w:t>parcelado</w:t>
      </w:r>
      <w:r w:rsidRPr="00DA437A">
        <w:rPr>
          <w:rFonts w:ascii="Times New Roman" w:eastAsia="Times New Roman" w:hAnsi="Times New Roman" w:cs="Times New Roman"/>
          <w:sz w:val="24"/>
          <w:szCs w:val="24"/>
          <w:lang w:eastAsia="pt-BR"/>
        </w:rPr>
        <w:t>, contados a partir da emissão da requisição, e deverão ser entregues no Almoxarifado Central da Prefeitura Municipal de Peixoto de Azeved</w:t>
      </w:r>
      <w:r>
        <w:rPr>
          <w:rFonts w:ascii="Times New Roman" w:eastAsia="Times New Roman" w:hAnsi="Times New Roman" w:cs="Times New Roman"/>
          <w:sz w:val="24"/>
          <w:szCs w:val="24"/>
          <w:lang w:eastAsia="pt-BR"/>
        </w:rPr>
        <w:t>o-</w:t>
      </w:r>
      <w:r w:rsidRPr="00DA437A">
        <w:rPr>
          <w:rFonts w:ascii="Times New Roman" w:eastAsia="Times New Roman" w:hAnsi="Times New Roman" w:cs="Times New Roman"/>
          <w:sz w:val="24"/>
          <w:szCs w:val="24"/>
          <w:lang w:eastAsia="pt-BR"/>
        </w:rPr>
        <w:t>MT</w:t>
      </w:r>
    </w:p>
    <w:p w14:paraId="4FBC7943"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w:t>
      </w:r>
      <w:r w:rsidRPr="00B33112">
        <w:rPr>
          <w:rFonts w:ascii="Times New Roman" w:eastAsia="Times New Roman" w:hAnsi="Times New Roman" w:cs="Times New Roman"/>
          <w:sz w:val="24"/>
          <w:szCs w:val="24"/>
          <w:lang w:eastAsia="pt-BR"/>
        </w:rPr>
        <w:t xml:space="preserve"> A cada fornecimento ou período, o órgão gerenciador ou aderente da ARP providenciará expedição da solicitação de empenho ou documento similar e notificará empresa para proceder à retirada do mesmo.</w:t>
      </w:r>
    </w:p>
    <w:p w14:paraId="0C84DA9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8.2.1.</w:t>
      </w:r>
      <w:r w:rsidRPr="00B33112">
        <w:rPr>
          <w:rFonts w:ascii="Times New Roman" w:eastAsia="Times New Roman" w:hAnsi="Times New Roman" w:cs="Times New Roman"/>
          <w:sz w:val="24"/>
          <w:szCs w:val="24"/>
          <w:lang w:eastAsia="pt-BR"/>
        </w:rPr>
        <w:t xml:space="preserve"> A notificação poderá ser feita diretamente na sede da empresa, por fac-símile ou e-mail, conforme informações constantes na proposta.</w:t>
      </w:r>
    </w:p>
    <w:p w14:paraId="5FC328E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8.2.2.</w:t>
      </w:r>
      <w:r w:rsidRPr="00B33112">
        <w:rPr>
          <w:rFonts w:ascii="Times New Roman" w:eastAsia="Times New Roman" w:hAnsi="Times New Roman" w:cs="Times New Roman"/>
          <w:sz w:val="24"/>
          <w:szCs w:val="24"/>
          <w:lang w:eastAsia="pt-BR"/>
        </w:rPr>
        <w:t xml:space="preserve"> Caso a notificação ocorra diretamente na sede da empresa, a mesma poderá ser acompanhada da Solicitação de ordem de fornecimento.</w:t>
      </w:r>
    </w:p>
    <w:p w14:paraId="5D05E3E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8.3.</w:t>
      </w:r>
      <w:r w:rsidRPr="00B33112">
        <w:rPr>
          <w:rFonts w:ascii="Times New Roman" w:eastAsia="Times New Roman" w:hAnsi="Times New Roman" w:cs="Times New Roman"/>
          <w:sz w:val="24"/>
          <w:szCs w:val="24"/>
          <w:lang w:eastAsia="pt-BR"/>
        </w:rPr>
        <w:t xml:space="preserve"> Recebida a notificação, a empresa terá 03 (três) dias úteis para retirada da Solicitação de Empenho/ordem de fornecimento.</w:t>
      </w:r>
    </w:p>
    <w:p w14:paraId="46055D5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8.4.</w:t>
      </w:r>
      <w:r w:rsidRPr="00B33112">
        <w:rPr>
          <w:rFonts w:ascii="Times New Roman" w:eastAsia="Times New Roman" w:hAnsi="Times New Roman" w:cs="Times New Roman"/>
          <w:sz w:val="24"/>
          <w:szCs w:val="24"/>
          <w:lang w:eastAsia="pt-BR"/>
        </w:rPr>
        <w:t xml:space="preserve"> A retirada da Solicitação de ordem de fornecimento somente poderá ser efetuada por preposto ou representante da empresa acompanhado de documento idôneo que comprove essa situação, bem como, do respectivo documento de identificação.</w:t>
      </w:r>
    </w:p>
    <w:p w14:paraId="56DB1B43"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8.5.</w:t>
      </w:r>
      <w:r w:rsidRPr="00B33112">
        <w:rPr>
          <w:rFonts w:ascii="Times New Roman" w:eastAsia="Times New Roman" w:hAnsi="Times New Roman" w:cs="Times New Roman"/>
          <w:sz w:val="24"/>
          <w:szCs w:val="24"/>
          <w:lang w:eastAsia="pt-BR"/>
        </w:rPr>
        <w:t xml:space="preserve"> Se a empresa com preço registrado em primeiro lugar não retirar ou se recusar a receber a Solicitação de Empenho/ordem de fornecimento, sem justificativa plausível e aceita pelo órgão gerenciador, este convocará empresa com preço registrado em segundo lugar para efetuar o fornecimento nas condições próximas do primeiro colocado, e assim por diante.</w:t>
      </w:r>
    </w:p>
    <w:p w14:paraId="2EB1C3D0"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8.6.</w:t>
      </w:r>
      <w:r w:rsidRPr="00B33112">
        <w:rPr>
          <w:rFonts w:ascii="Times New Roman" w:eastAsia="Times New Roman" w:hAnsi="Times New Roman" w:cs="Times New Roman"/>
          <w:sz w:val="24"/>
          <w:szCs w:val="24"/>
          <w:lang w:eastAsia="pt-BR"/>
        </w:rPr>
        <w:t xml:space="preserve"> Caso a empresa, ao participar do certame, tenha apresentado proposta de fornecimento parcial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o esgotamento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será o limite mínimo de quantidade que a empresa se dispôs a fornecer.</w:t>
      </w:r>
    </w:p>
    <w:p w14:paraId="74B1E0A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8.7.</w:t>
      </w:r>
      <w:r w:rsidRPr="00B33112">
        <w:rPr>
          <w:rFonts w:ascii="Times New Roman" w:eastAsia="Times New Roman" w:hAnsi="Times New Roman" w:cs="Times New Roman"/>
          <w:sz w:val="24"/>
          <w:szCs w:val="24"/>
          <w:lang w:eastAsia="pt-BR"/>
        </w:rPr>
        <w:t xml:space="preserve"> Na hipótese do Item 8.6, órgão gerenciador ou aderente da ARP adquirirá restante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das demais empresas classificadas em 2º ou 3º lugar para esse mesmo item.</w:t>
      </w:r>
    </w:p>
    <w:p w14:paraId="670505B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8.8.</w:t>
      </w:r>
      <w:r>
        <w:rPr>
          <w:rFonts w:ascii="Times New Roman" w:eastAsia="Times New Roman" w:hAnsi="Times New Roman" w:cs="Times New Roman"/>
          <w:b/>
          <w:sz w:val="24"/>
          <w:szCs w:val="24"/>
          <w:lang w:eastAsia="pt-BR"/>
        </w:rPr>
        <w:t xml:space="preserve"> </w:t>
      </w:r>
      <w:r w:rsidRPr="00E34939">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E34939">
        <w:rPr>
          <w:rFonts w:ascii="Times New Roman" w:eastAsia="Times New Roman" w:hAnsi="Times New Roman" w:cs="Times New Roman"/>
          <w:sz w:val="24"/>
          <w:szCs w:val="24"/>
          <w:lang w:eastAsia="pt-BR"/>
        </w:rPr>
        <w:t xml:space="preserve"> </w:t>
      </w:r>
      <w:proofErr w:type="gramStart"/>
      <w:r w:rsidRPr="00E34939">
        <w:rPr>
          <w:rFonts w:ascii="Times New Roman" w:eastAsia="Times New Roman" w:hAnsi="Times New Roman" w:cs="Times New Roman"/>
          <w:sz w:val="24"/>
          <w:szCs w:val="24"/>
          <w:lang w:eastAsia="pt-BR"/>
        </w:rPr>
        <w:t>dever</w:t>
      </w:r>
      <w:r>
        <w:rPr>
          <w:rFonts w:ascii="Times New Roman" w:eastAsia="Times New Roman" w:hAnsi="Times New Roman" w:cs="Times New Roman"/>
          <w:sz w:val="24"/>
          <w:szCs w:val="24"/>
          <w:lang w:eastAsia="pt-BR"/>
        </w:rPr>
        <w:t>á(</w:t>
      </w:r>
      <w:proofErr w:type="spellStart"/>
      <w:proofErr w:type="gramEnd"/>
      <w:r w:rsidRPr="00E34939">
        <w:rPr>
          <w:rFonts w:ascii="Times New Roman" w:eastAsia="Times New Roman" w:hAnsi="Times New Roman" w:cs="Times New Roman"/>
          <w:sz w:val="24"/>
          <w:szCs w:val="24"/>
          <w:lang w:eastAsia="pt-BR"/>
        </w:rPr>
        <w:t>ão</w:t>
      </w:r>
      <w:proofErr w:type="spellEnd"/>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 xml:space="preserve"> ser entregue</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 xml:space="preserve"> pela vencedora no local determinado pelo Órgão requisitante, no horário comercial;</w:t>
      </w:r>
    </w:p>
    <w:p w14:paraId="46B93896"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8.9.</w:t>
      </w:r>
      <w:r w:rsidRPr="00B33112">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proofErr w:type="gramEnd"/>
      <w:r>
        <w:rPr>
          <w:rFonts w:ascii="Times New Roman" w:eastAsia="Times New Roman" w:hAnsi="Times New Roman" w:cs="Times New Roman"/>
          <w:sz w:val="24"/>
          <w:szCs w:val="24"/>
          <w:lang w:eastAsia="pt-BR"/>
        </w:rPr>
        <w:t xml:space="preserve"> </w:t>
      </w:r>
      <w:r w:rsidRPr="00B33112">
        <w:rPr>
          <w:rFonts w:ascii="Times New Roman" w:eastAsia="Times New Roman" w:hAnsi="Times New Roman" w:cs="Times New Roman"/>
          <w:sz w:val="24"/>
          <w:szCs w:val="24"/>
          <w:lang w:eastAsia="pt-BR"/>
        </w:rPr>
        <w:t>serão recebidos provisoriamente para verificação de conformidade da quantidade e da qualidade;</w:t>
      </w:r>
    </w:p>
    <w:p w14:paraId="4ABCBD0A"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8.10.</w:t>
      </w:r>
      <w:r w:rsidRPr="00B33112">
        <w:rPr>
          <w:rFonts w:ascii="Times New Roman" w:eastAsia="Times New Roman" w:hAnsi="Times New Roman" w:cs="Times New Roman"/>
          <w:sz w:val="24"/>
          <w:szCs w:val="24"/>
          <w:lang w:eastAsia="pt-BR"/>
        </w:rPr>
        <w:t xml:space="preserve"> O recebimento definitivo dar-se-á conforme apresentado no Termo de Referência;</w:t>
      </w:r>
    </w:p>
    <w:p w14:paraId="45AD0DB6"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8.10.1.</w:t>
      </w:r>
      <w:r w:rsidRPr="00B33112">
        <w:rPr>
          <w:rFonts w:ascii="Times New Roman" w:eastAsia="Times New Roman" w:hAnsi="Times New Roman" w:cs="Times New Roman"/>
          <w:sz w:val="24"/>
          <w:szCs w:val="24"/>
          <w:lang w:eastAsia="pt-BR"/>
        </w:rPr>
        <w:t xml:space="preserve"> Em se verificando problemas na entrega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a empresa será informada para corrigi-los, ficando nesse período interrompida a contagem do prazo para recebimento definitivo.</w:t>
      </w:r>
    </w:p>
    <w:p w14:paraId="1AF3DA3C"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8.11.</w:t>
      </w:r>
      <w:r w:rsidRPr="00B33112">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proofErr w:type="gramEnd"/>
      <w:r w:rsidRPr="00B33112">
        <w:rPr>
          <w:rFonts w:ascii="Times New Roman" w:eastAsia="Times New Roman" w:hAnsi="Times New Roman" w:cs="Times New Roman"/>
          <w:sz w:val="24"/>
          <w:szCs w:val="24"/>
          <w:lang w:eastAsia="pt-BR"/>
        </w:rPr>
        <w:t>, a cada requisição, deverão ser executados de uma só vez no local indicado no Item 8.8 desta ARP, todavia, na hipótese de ocorrência de fato superveniente á data de apresentação da proposta, ensejador da aplicação da Teoria da Imprevisão, devidamente comprovado e aceito pela Administração, a execução da entrega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poderá ser fracionada e/ou prorrogada.</w:t>
      </w:r>
    </w:p>
    <w:p w14:paraId="1807DE7B"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00EECE62"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NONA – OBRIGAÇÕES GERAIS DO FORNECEDOR</w:t>
      </w:r>
    </w:p>
    <w:p w14:paraId="647033D5"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9.1.</w:t>
      </w:r>
      <w:r w:rsidRPr="00B33112">
        <w:rPr>
          <w:rFonts w:ascii="Times New Roman" w:eastAsia="Times New Roman" w:hAnsi="Times New Roman" w:cs="Times New Roman"/>
          <w:sz w:val="24"/>
          <w:szCs w:val="24"/>
          <w:lang w:eastAsia="pt-BR"/>
        </w:rPr>
        <w:t xml:space="preserve"> Manter, durante a vigência da ARP, todas as condições de regularidade fiscal, trabalhista e Previdenciário exigidas no edital de licitação respectivo.</w:t>
      </w:r>
    </w:p>
    <w:p w14:paraId="3F814EFE"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9.2.</w:t>
      </w:r>
      <w:r w:rsidRPr="00B33112">
        <w:rPr>
          <w:rFonts w:ascii="Times New Roman" w:eastAsia="Times New Roman" w:hAnsi="Times New Roman" w:cs="Times New Roman"/>
          <w:sz w:val="24"/>
          <w:szCs w:val="24"/>
          <w:lang w:eastAsia="pt-BR"/>
        </w:rPr>
        <w:t xml:space="preserve"> Executar fielmente o objeto desta ARP, comunicando, imediatamente, ao representante legal do órgão gerenciador ou aderente qualquer fato impeditivo de seu cumprimento.</w:t>
      </w:r>
    </w:p>
    <w:p w14:paraId="5EC038B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9.3.</w:t>
      </w:r>
      <w:r w:rsidRPr="00B33112">
        <w:rPr>
          <w:rFonts w:ascii="Times New Roman" w:eastAsia="Times New Roman" w:hAnsi="Times New Roman" w:cs="Times New Roman"/>
          <w:sz w:val="24"/>
          <w:szCs w:val="24"/>
          <w:lang w:eastAsia="pt-BR"/>
        </w:rPr>
        <w:t xml:space="preserve"> Responder ás notificações no prazo estabelecido.</w:t>
      </w:r>
    </w:p>
    <w:p w14:paraId="0F4BD703"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9.4.</w:t>
      </w:r>
      <w:r w:rsidRPr="00B33112">
        <w:rPr>
          <w:rFonts w:ascii="Times New Roman" w:eastAsia="Times New Roman" w:hAnsi="Times New Roman" w:cs="Times New Roman"/>
          <w:sz w:val="24"/>
          <w:szCs w:val="24"/>
          <w:lang w:eastAsia="pt-BR"/>
        </w:rPr>
        <w:t xml:space="preserve"> Não assumir obrigações que comprometam ou prejudiquem a capacidade de fornecimento ao órgão gerenciador e aos órgãos parceiros.</w:t>
      </w:r>
    </w:p>
    <w:p w14:paraId="6B84597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9.5.</w:t>
      </w:r>
      <w:r w:rsidRPr="00B33112">
        <w:rPr>
          <w:rFonts w:ascii="Times New Roman" w:eastAsia="Times New Roman" w:hAnsi="Times New Roman" w:cs="Times New Roman"/>
          <w:sz w:val="24"/>
          <w:szCs w:val="24"/>
          <w:lang w:eastAsia="pt-BR"/>
        </w:rPr>
        <w:t xml:space="preserve"> Efetuar a execução o do objeto licitado, ainda que em quantidades diferentes ao previsto no Termo de Referencia.</w:t>
      </w:r>
    </w:p>
    <w:p w14:paraId="4F69201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9.6.</w:t>
      </w:r>
      <w:r w:rsidRPr="00B33112">
        <w:rPr>
          <w:rFonts w:ascii="Times New Roman" w:eastAsia="Times New Roman" w:hAnsi="Times New Roman" w:cs="Times New Roman"/>
          <w:sz w:val="24"/>
          <w:szCs w:val="24"/>
          <w:lang w:eastAsia="pt-BR"/>
        </w:rPr>
        <w:t xml:space="preserve"> Manter durante a execução do contrato todas as condições de habilitação exigidas em Edital.</w:t>
      </w:r>
    </w:p>
    <w:p w14:paraId="0F0107EC" w14:textId="77777777" w:rsidR="0037146C"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35999BFC"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DECIMA - OBRIGAÇÕES ESPECIAIS DO ÓRGÃO GERENCIADOR</w:t>
      </w:r>
    </w:p>
    <w:p w14:paraId="6101F5A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10.1.</w:t>
      </w:r>
      <w:r w:rsidRPr="00B33112">
        <w:rPr>
          <w:rFonts w:ascii="Times New Roman" w:eastAsia="Times New Roman" w:hAnsi="Times New Roman" w:cs="Times New Roman"/>
          <w:sz w:val="24"/>
          <w:szCs w:val="24"/>
          <w:lang w:eastAsia="pt-BR"/>
        </w:rPr>
        <w:t xml:space="preserve"> Gerenciar a ARP.</w:t>
      </w:r>
    </w:p>
    <w:p w14:paraId="233AD39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10.2.</w:t>
      </w:r>
      <w:r w:rsidRPr="00B33112">
        <w:rPr>
          <w:rFonts w:ascii="Times New Roman" w:eastAsia="Times New Roman" w:hAnsi="Times New Roman" w:cs="Times New Roman"/>
          <w:sz w:val="24"/>
          <w:szCs w:val="24"/>
          <w:lang w:eastAsia="pt-BR"/>
        </w:rPr>
        <w:t xml:space="preserve"> Notificar o fornecedor para verificar o seu aceite em caso de fornecimento para </w:t>
      </w:r>
      <w:proofErr w:type="gramStart"/>
      <w:r w:rsidRPr="00B33112">
        <w:rPr>
          <w:rFonts w:ascii="Times New Roman" w:eastAsia="Times New Roman" w:hAnsi="Times New Roman" w:cs="Times New Roman"/>
          <w:sz w:val="24"/>
          <w:szCs w:val="24"/>
          <w:lang w:eastAsia="pt-BR"/>
        </w:rPr>
        <w:t>órgão aderentes</w:t>
      </w:r>
      <w:proofErr w:type="gramEnd"/>
      <w:r w:rsidRPr="00B33112">
        <w:rPr>
          <w:rFonts w:ascii="Times New Roman" w:eastAsia="Times New Roman" w:hAnsi="Times New Roman" w:cs="Times New Roman"/>
          <w:sz w:val="24"/>
          <w:szCs w:val="24"/>
          <w:lang w:eastAsia="pt-BR"/>
        </w:rPr>
        <w:t>. (em casos de adesão).</w:t>
      </w:r>
    </w:p>
    <w:p w14:paraId="22D4880C"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10.3.</w:t>
      </w:r>
      <w:r w:rsidRPr="00B33112">
        <w:rPr>
          <w:rFonts w:ascii="Times New Roman" w:eastAsia="Times New Roman" w:hAnsi="Times New Roman" w:cs="Times New Roman"/>
          <w:sz w:val="24"/>
          <w:szCs w:val="24"/>
          <w:lang w:eastAsia="pt-BR"/>
        </w:rPr>
        <w:t xml:space="preserve"> Encaminhar cópias da ARP aos órgãos aderentes.</w:t>
      </w:r>
    </w:p>
    <w:p w14:paraId="4E740AA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10.4.</w:t>
      </w:r>
      <w:r w:rsidRPr="00B33112">
        <w:rPr>
          <w:rFonts w:ascii="Times New Roman" w:eastAsia="Times New Roman" w:hAnsi="Times New Roman" w:cs="Times New Roman"/>
          <w:sz w:val="24"/>
          <w:szCs w:val="24"/>
          <w:lang w:eastAsia="pt-BR"/>
        </w:rPr>
        <w:t xml:space="preserve"> Conduzir o procedimento de sinalização ao fornecedor, responsabilizando-se, inclusive, pela sua aplicação, exceto quando se tratar de litígio entre órgão aderente e fornecedor.</w:t>
      </w:r>
    </w:p>
    <w:p w14:paraId="54CA724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10.4.1.</w:t>
      </w:r>
      <w:r w:rsidRPr="00B33112">
        <w:rPr>
          <w:rFonts w:ascii="Times New Roman" w:eastAsia="Times New Roman" w:hAnsi="Times New Roman" w:cs="Times New Roman"/>
          <w:sz w:val="24"/>
          <w:szCs w:val="24"/>
          <w:lang w:eastAsia="pt-BR"/>
        </w:rPr>
        <w:t xml:space="preserve"> Caberão órgão aderente a aplicação de penalidade ao fornecedor em caso de descumprimento das cláusulas desta ARP, devendo ser encaminhada copias para conhecimento </w:t>
      </w:r>
      <w:proofErr w:type="gramStart"/>
      <w:r w:rsidRPr="00B33112">
        <w:rPr>
          <w:rFonts w:ascii="Times New Roman" w:eastAsia="Times New Roman" w:hAnsi="Times New Roman" w:cs="Times New Roman"/>
          <w:sz w:val="24"/>
          <w:szCs w:val="24"/>
          <w:lang w:eastAsia="pt-BR"/>
        </w:rPr>
        <w:t>da decisões</w:t>
      </w:r>
      <w:proofErr w:type="gramEnd"/>
      <w:r w:rsidRPr="00B33112">
        <w:rPr>
          <w:rFonts w:ascii="Times New Roman" w:eastAsia="Times New Roman" w:hAnsi="Times New Roman" w:cs="Times New Roman"/>
          <w:sz w:val="24"/>
          <w:szCs w:val="24"/>
          <w:lang w:eastAsia="pt-BR"/>
        </w:rPr>
        <w:t xml:space="preserve"> de aplicação de penalidade ao fiscal da ARP.</w:t>
      </w:r>
    </w:p>
    <w:p w14:paraId="758EE90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10.5.</w:t>
      </w:r>
      <w:r w:rsidRPr="00B33112">
        <w:rPr>
          <w:rFonts w:ascii="Times New Roman" w:eastAsia="Times New Roman" w:hAnsi="Times New Roman" w:cs="Times New Roman"/>
          <w:sz w:val="24"/>
          <w:szCs w:val="24"/>
          <w:lang w:eastAsia="pt-BR"/>
        </w:rPr>
        <w:t xml:space="preserve"> Mediante solicitação </w:t>
      </w:r>
      <w:proofErr w:type="gramStart"/>
      <w:r w:rsidRPr="00B33112">
        <w:rPr>
          <w:rFonts w:ascii="Times New Roman" w:eastAsia="Times New Roman" w:hAnsi="Times New Roman" w:cs="Times New Roman"/>
          <w:sz w:val="24"/>
          <w:szCs w:val="24"/>
          <w:lang w:eastAsia="pt-BR"/>
        </w:rPr>
        <w:t>do órgão aderente efetuar</w:t>
      </w:r>
      <w:proofErr w:type="gramEnd"/>
      <w:r w:rsidRPr="00B33112">
        <w:rPr>
          <w:rFonts w:ascii="Times New Roman" w:eastAsia="Times New Roman" w:hAnsi="Times New Roman" w:cs="Times New Roman"/>
          <w:sz w:val="24"/>
          <w:szCs w:val="24"/>
          <w:lang w:eastAsia="pt-BR"/>
        </w:rPr>
        <w:t xml:space="preserve"> o devido termo aditivo de acréscimo quantitativo do objeto.</w:t>
      </w:r>
    </w:p>
    <w:p w14:paraId="068FA112"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10.6.</w:t>
      </w:r>
      <w:r w:rsidRPr="00B33112">
        <w:rPr>
          <w:rFonts w:ascii="Times New Roman" w:eastAsia="Times New Roman" w:hAnsi="Times New Roman" w:cs="Times New Roman"/>
          <w:sz w:val="24"/>
          <w:szCs w:val="24"/>
          <w:lang w:eastAsia="pt-BR"/>
        </w:rPr>
        <w:t xml:space="preserve"> Cancelar, parcial ou totalmente, a ARP.</w:t>
      </w:r>
    </w:p>
    <w:p w14:paraId="4F22E111"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0821257E"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PRIMEIRA – DA FISCALIZAÇÃO</w:t>
      </w:r>
    </w:p>
    <w:p w14:paraId="7AA7FDD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11.1.</w:t>
      </w:r>
      <w:r w:rsidRPr="00B33112">
        <w:rPr>
          <w:rFonts w:ascii="Times New Roman" w:eastAsia="Times New Roman" w:hAnsi="Times New Roman" w:cs="Times New Roman"/>
          <w:sz w:val="24"/>
          <w:szCs w:val="24"/>
          <w:lang w:eastAsia="pt-BR"/>
        </w:rPr>
        <w:t xml:space="preserve"> Órgão gerenciador ou aderente fiscalizará exato cumprimento das cláusulas e condições estabelecidas no presente instrumento, cada qual na sua respectiva competência.</w:t>
      </w:r>
    </w:p>
    <w:p w14:paraId="19C2A569"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11.1.1.</w:t>
      </w:r>
      <w:r w:rsidRPr="00B33112">
        <w:rPr>
          <w:rFonts w:ascii="Times New Roman" w:eastAsia="Times New Roman" w:hAnsi="Times New Roman" w:cs="Times New Roman"/>
          <w:sz w:val="24"/>
          <w:szCs w:val="24"/>
          <w:lang w:eastAsia="pt-BR"/>
        </w:rPr>
        <w:t xml:space="preserve"> A omissão, total ou parcial, da fiscalização não eximirá o fornecedor da integral responsabilidade pelos encargos que são de sua competência.</w:t>
      </w:r>
    </w:p>
    <w:p w14:paraId="5B506185"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11.2.</w:t>
      </w:r>
      <w:r w:rsidRPr="00B33112">
        <w:rPr>
          <w:rFonts w:ascii="Times New Roman" w:eastAsia="Times New Roman" w:hAnsi="Times New Roman" w:cs="Times New Roman"/>
          <w:sz w:val="24"/>
          <w:szCs w:val="24"/>
          <w:lang w:eastAsia="pt-BR"/>
        </w:rPr>
        <w:t xml:space="preserve"> Cada órgão aderente deverá indicar o fiscal-gestor do contrato.</w:t>
      </w:r>
    </w:p>
    <w:p w14:paraId="35BA03E2"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p>
    <w:p w14:paraId="3C33C367"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SEGUNDA – DO CANCELAMENTO DA ATA DE REGISTRO DE PREÇOS</w:t>
      </w:r>
      <w:r>
        <w:rPr>
          <w:rFonts w:ascii="Times New Roman" w:eastAsia="Times New Roman" w:hAnsi="Times New Roman" w:cs="Times New Roman"/>
          <w:b/>
          <w:sz w:val="24"/>
          <w:szCs w:val="24"/>
          <w:u w:val="single"/>
          <w:lang w:eastAsia="pt-BR"/>
        </w:rPr>
        <w:t xml:space="preserve"> - ARP</w:t>
      </w:r>
    </w:p>
    <w:p w14:paraId="28DC192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12.1.</w:t>
      </w:r>
      <w:r w:rsidRPr="00B33112">
        <w:rPr>
          <w:rFonts w:ascii="Times New Roman" w:eastAsia="Times New Roman" w:hAnsi="Times New Roman" w:cs="Times New Roman"/>
          <w:sz w:val="24"/>
          <w:szCs w:val="24"/>
          <w:lang w:eastAsia="pt-BR"/>
        </w:rPr>
        <w:t xml:space="preserve"> A ARP poderá ser cancelada, total ou parcialmente, de forma unilateral pelo órgão gerenciador, quando:</w:t>
      </w:r>
    </w:p>
    <w:p w14:paraId="1EBD41F0"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O fornecedor não dispuser a substituir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proofErr w:type="gramEnd"/>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que vierem a apresentar defeitos de qualidade;</w:t>
      </w:r>
    </w:p>
    <w:p w14:paraId="5D974F1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O fornecedor não cumprir as obrigações constantes deste Instrumento;</w:t>
      </w:r>
    </w:p>
    <w:p w14:paraId="10C1A9A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c)</w:t>
      </w:r>
      <w:r w:rsidRPr="00B33112">
        <w:rPr>
          <w:rFonts w:ascii="Times New Roman" w:eastAsia="Times New Roman" w:hAnsi="Times New Roman" w:cs="Times New Roman"/>
          <w:sz w:val="24"/>
          <w:szCs w:val="24"/>
          <w:lang w:eastAsia="pt-BR"/>
        </w:rPr>
        <w:t xml:space="preserve"> O fornecedor não retirar a solicitação de empenho no prazo estabelecido, sem apresentar justificativa aceita pelo fiscal do contrato do órgão gerenciador ou órgão aderente;</w:t>
      </w:r>
    </w:p>
    <w:p w14:paraId="70954686"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d)</w:t>
      </w:r>
      <w:r w:rsidRPr="00B33112">
        <w:rPr>
          <w:rFonts w:ascii="Times New Roman" w:eastAsia="Times New Roman" w:hAnsi="Times New Roman" w:cs="Times New Roman"/>
          <w:sz w:val="24"/>
          <w:szCs w:val="24"/>
          <w:lang w:eastAsia="pt-BR"/>
        </w:rPr>
        <w:t xml:space="preserve"> O fornecedor, na execução do contrato, incorrer numa das hipóteses enumeradas no artigo 78 da Lei nº 8.666/93;</w:t>
      </w:r>
    </w:p>
    <w:p w14:paraId="29BF75F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e)</w:t>
      </w:r>
      <w:r w:rsidRPr="00B33112">
        <w:rPr>
          <w:rFonts w:ascii="Times New Roman" w:eastAsia="Times New Roman" w:hAnsi="Times New Roman" w:cs="Times New Roman"/>
          <w:sz w:val="24"/>
          <w:szCs w:val="24"/>
          <w:lang w:eastAsia="pt-BR"/>
        </w:rPr>
        <w:t xml:space="preserve"> Por razões de interesse público devidamente demonstrado e justificado nos autos;</w:t>
      </w:r>
    </w:p>
    <w:p w14:paraId="311E801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f)</w:t>
      </w:r>
      <w:r w:rsidRPr="00B33112">
        <w:rPr>
          <w:rFonts w:ascii="Times New Roman" w:eastAsia="Times New Roman" w:hAnsi="Times New Roman" w:cs="Times New Roman"/>
          <w:sz w:val="24"/>
          <w:szCs w:val="24"/>
          <w:lang w:eastAsia="pt-BR"/>
        </w:rPr>
        <w:t xml:space="preserve"> Demais sanções previstas no Edital e Termo de Referência.</w:t>
      </w:r>
    </w:p>
    <w:p w14:paraId="7A24E4FE"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12.2.</w:t>
      </w:r>
      <w:r w:rsidRPr="00B33112">
        <w:rPr>
          <w:rFonts w:ascii="Times New Roman" w:eastAsia="Times New Roman" w:hAnsi="Times New Roman" w:cs="Times New Roman"/>
          <w:sz w:val="24"/>
          <w:szCs w:val="24"/>
          <w:lang w:eastAsia="pt-BR"/>
        </w:rPr>
        <w:t xml:space="preserve"> O cancelamento da ARP, nas hipóteses previstas, assegurados o contraditório, será comunicado ao fornecedor e publicado na Imprensa Oficial.</w:t>
      </w:r>
    </w:p>
    <w:p w14:paraId="7471E10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12.3.</w:t>
      </w:r>
      <w:r w:rsidRPr="00B33112">
        <w:rPr>
          <w:rFonts w:ascii="Times New Roman" w:eastAsia="Times New Roman" w:hAnsi="Times New Roman" w:cs="Times New Roman"/>
          <w:sz w:val="24"/>
          <w:szCs w:val="24"/>
          <w:lang w:eastAsia="pt-BR"/>
        </w:rPr>
        <w:t xml:space="preserve"> O fornecedor poderá solicitar o cancelamento do seu registro de preço na ocorrência de fatos supervenientes que venham a comprometer a perfeita execução contratual, decorrentes da Teoria da Imprevisão, devidamente comprovados.</w:t>
      </w:r>
    </w:p>
    <w:p w14:paraId="4FD2B404"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6150DBA3"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TERCEIRA – RETENÇÃO DE IMPOSTOS E CONTRIBUIÇÕES</w:t>
      </w:r>
    </w:p>
    <w:p w14:paraId="7606E26A"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13.1.</w:t>
      </w:r>
      <w:r w:rsidRPr="00B33112">
        <w:rPr>
          <w:rFonts w:ascii="Times New Roman" w:eastAsia="Times New Roman" w:hAnsi="Times New Roman" w:cs="Times New Roman"/>
          <w:sz w:val="24"/>
          <w:szCs w:val="24"/>
          <w:lang w:eastAsia="pt-BR"/>
        </w:rPr>
        <w:t xml:space="preserve"> A Prefeitura efetuará retenção dos impostos e encargos legais sobre as Notas Fiscais, quando for ocaso;</w:t>
      </w:r>
    </w:p>
    <w:p w14:paraId="0128F36C"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QUARTA - DO PAGAMENTO</w:t>
      </w:r>
    </w:p>
    <w:p w14:paraId="1B0F33E7"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14.1.</w:t>
      </w:r>
      <w:r w:rsidRPr="00B33112">
        <w:rPr>
          <w:rFonts w:ascii="Times New Roman" w:eastAsia="Times New Roman" w:hAnsi="Times New Roman" w:cs="Times New Roman"/>
          <w:sz w:val="24"/>
          <w:szCs w:val="24"/>
          <w:lang w:eastAsia="pt-BR"/>
        </w:rPr>
        <w:t xml:space="preserve"> O pagamento será efetuado mediante ordem bancaria emitida em favor da empresa contratada, na estrita ordem cronológica da data de sua exigibilidade, a partir da data de entrega da Nota Fiscal ao DEPARTAMENTO FINANCEIRO, a ser processada em duas vias, com todos os campos preenchidos discriminando valores unitários e totais do item, sem rasuras e devidamente</w:t>
      </w:r>
      <w:r>
        <w:rPr>
          <w:rFonts w:ascii="Times New Roman" w:eastAsia="Times New Roman" w:hAnsi="Times New Roman" w:cs="Times New Roman"/>
          <w:sz w:val="24"/>
          <w:szCs w:val="24"/>
          <w:lang w:eastAsia="pt-BR"/>
        </w:rPr>
        <w:t xml:space="preserve"> </w:t>
      </w:r>
      <w:r w:rsidRPr="00B33112">
        <w:rPr>
          <w:rFonts w:ascii="Times New Roman" w:eastAsia="Times New Roman" w:hAnsi="Times New Roman" w:cs="Times New Roman"/>
          <w:sz w:val="24"/>
          <w:szCs w:val="24"/>
          <w:lang w:eastAsia="pt-BR"/>
        </w:rPr>
        <w:t>atestada pelo servidor responsável pelo recebimento do bem, constando, ainda, o número do banco, da agência e da conta- corrente onde deseja receber seu credito.</w:t>
      </w:r>
    </w:p>
    <w:p w14:paraId="3146EB3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14.2.</w:t>
      </w:r>
      <w:r w:rsidRPr="00B33112">
        <w:rPr>
          <w:rFonts w:ascii="Times New Roman" w:eastAsia="Times New Roman" w:hAnsi="Times New Roman" w:cs="Times New Roman"/>
          <w:sz w:val="24"/>
          <w:szCs w:val="24"/>
          <w:lang w:eastAsia="pt-BR"/>
        </w:rPr>
        <w:t xml:space="preserve"> A cada pagamento será verificada a situação de validade dos documentos exigidos na habilitação.</w:t>
      </w:r>
    </w:p>
    <w:p w14:paraId="08B9F76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14.3.</w:t>
      </w:r>
      <w:r w:rsidRPr="00B33112">
        <w:rPr>
          <w:rFonts w:ascii="Times New Roman" w:eastAsia="Times New Roman" w:hAnsi="Times New Roman" w:cs="Times New Roman"/>
          <w:sz w:val="24"/>
          <w:szCs w:val="24"/>
          <w:lang w:eastAsia="pt-BR"/>
        </w:rPr>
        <w:t xml:space="preserve"> Em existindo documento com prazo de validade vencido ou irregular, o fornecedor será notificado para regularizar.</w:t>
      </w:r>
    </w:p>
    <w:p w14:paraId="615513E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14.4.</w:t>
      </w:r>
      <w:r w:rsidRPr="00B33112">
        <w:rPr>
          <w:rFonts w:ascii="Times New Roman" w:eastAsia="Times New Roman" w:hAnsi="Times New Roman" w:cs="Times New Roman"/>
          <w:sz w:val="24"/>
          <w:szCs w:val="24"/>
          <w:lang w:eastAsia="pt-BR"/>
        </w:rPr>
        <w:t xml:space="preserve"> O fornecedor, depois de notificado, terá prazo de 15 (quinze) dias para proceder à Regularização. Findo o prazo, em não se manifestando ou não regularizando, o fato deverá ser certificado e comunicado ao Departamento Administrativo do órgão gerenciador para as providencias cabíveis.</w:t>
      </w:r>
    </w:p>
    <w:p w14:paraId="17E87EB0"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14.5.</w:t>
      </w:r>
      <w:r w:rsidRPr="00B33112">
        <w:rPr>
          <w:rFonts w:ascii="Times New Roman" w:eastAsia="Times New Roman" w:hAnsi="Times New Roman" w:cs="Times New Roman"/>
          <w:sz w:val="24"/>
          <w:szCs w:val="24"/>
          <w:lang w:eastAsia="pt-BR"/>
        </w:rPr>
        <w:t xml:space="preserve"> Caso a documentação esteja disponível na internet, o próprio órgão gerenciador ou aderente poderá baixa-la e carrear para os autos, sem necessidade de comunicar o fato ao fornecedor.</w:t>
      </w:r>
    </w:p>
    <w:p w14:paraId="4D50DCE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14.6.</w:t>
      </w:r>
      <w:r w:rsidRPr="00B33112">
        <w:rPr>
          <w:rFonts w:ascii="Times New Roman" w:eastAsia="Times New Roman" w:hAnsi="Times New Roman" w:cs="Times New Roman"/>
          <w:sz w:val="24"/>
          <w:szCs w:val="24"/>
          <w:lang w:eastAsia="pt-BR"/>
        </w:rPr>
        <w:t xml:space="preserve"> Junto ao corpo da Nota Fiscal é recomendado que o fornecedor </w:t>
      </w:r>
      <w:proofErr w:type="gramStart"/>
      <w:r w:rsidRPr="00B33112">
        <w:rPr>
          <w:rFonts w:ascii="Times New Roman" w:eastAsia="Times New Roman" w:hAnsi="Times New Roman" w:cs="Times New Roman"/>
          <w:sz w:val="24"/>
          <w:szCs w:val="24"/>
          <w:lang w:eastAsia="pt-BR"/>
        </w:rPr>
        <w:t>faça</w:t>
      </w:r>
      <w:proofErr w:type="gramEnd"/>
      <w:r w:rsidRPr="00B33112">
        <w:rPr>
          <w:rFonts w:ascii="Times New Roman" w:eastAsia="Times New Roman" w:hAnsi="Times New Roman" w:cs="Times New Roman"/>
          <w:sz w:val="24"/>
          <w:szCs w:val="24"/>
          <w:lang w:eastAsia="pt-BR"/>
        </w:rPr>
        <w:t xml:space="preserve"> constar, para fins de pagamento, o nome e número do banco, da agência e da conta corrente, assim, como, se disponível, o número do fac-símile.</w:t>
      </w:r>
    </w:p>
    <w:p w14:paraId="3238A31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41D5F3F6"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QUINTA – CONDIÇÕES DE FATURAMENTO</w:t>
      </w:r>
    </w:p>
    <w:p w14:paraId="47FD0433"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15.1.</w:t>
      </w:r>
      <w:r w:rsidRPr="00B33112">
        <w:rPr>
          <w:rFonts w:ascii="Times New Roman" w:eastAsia="Times New Roman" w:hAnsi="Times New Roman" w:cs="Times New Roman"/>
          <w:sz w:val="24"/>
          <w:szCs w:val="24"/>
          <w:lang w:eastAsia="pt-BR"/>
        </w:rPr>
        <w:t xml:space="preserve"> O documento de cobrança (Nota Fiscal, Fatura, etc.) deverá ser encaminhado ao órgão comprador, que terá o prazo de até 30 (trinta) dias para dar a liquidação da despesa, na forma estatuída no art. 40, XIV, “a” da Lei nº 8.666/93, ou interromper o prazo, no caso de qualquer incorreção detectada.</w:t>
      </w:r>
    </w:p>
    <w:p w14:paraId="5096FE9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15.2.</w:t>
      </w:r>
      <w:r w:rsidRPr="00B33112">
        <w:rPr>
          <w:rFonts w:ascii="Times New Roman" w:eastAsia="Times New Roman" w:hAnsi="Times New Roman" w:cs="Times New Roman"/>
          <w:sz w:val="24"/>
          <w:szCs w:val="24"/>
          <w:lang w:eastAsia="pt-BR"/>
        </w:rPr>
        <w:t xml:space="preserve"> O documento de cobrança será emitido em nome do órgão comprador, sem emendas ou rasuras, fazendo mansão expressa ao número da Solicitação de Empenho e contendo todos os dados da mesma.</w:t>
      </w:r>
    </w:p>
    <w:p w14:paraId="4BB15CB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15.2.1.</w:t>
      </w:r>
      <w:r w:rsidRPr="00B33112">
        <w:rPr>
          <w:rFonts w:ascii="Times New Roman" w:eastAsia="Times New Roman" w:hAnsi="Times New Roman" w:cs="Times New Roman"/>
          <w:sz w:val="24"/>
          <w:szCs w:val="24"/>
          <w:lang w:eastAsia="pt-BR"/>
        </w:rPr>
        <w:t xml:space="preserve"> O número de inscrição no CNPJ da empresa deverá ser o mesmo da documentação apresentada para habilitação, da Proposta Comercial e do documento de cobrança, que serviu de base para emissão da Solicitação de ordem de fornecimento.</w:t>
      </w:r>
    </w:p>
    <w:p w14:paraId="6E3FAAD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15.3.</w:t>
      </w:r>
      <w:r w:rsidRPr="00B33112">
        <w:rPr>
          <w:rFonts w:ascii="Times New Roman" w:eastAsia="Times New Roman" w:hAnsi="Times New Roman" w:cs="Times New Roman"/>
          <w:sz w:val="24"/>
          <w:szCs w:val="24"/>
          <w:lang w:eastAsia="pt-BR"/>
        </w:rPr>
        <w:t xml:space="preserve"> Todos os tributos incidentes sobre 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deverão estar inclusos no valor total do documento de cobrança, observada a legislação tributária aplicável à espécie.</w:t>
      </w:r>
    </w:p>
    <w:p w14:paraId="1B8A787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15.4.</w:t>
      </w:r>
      <w:r w:rsidRPr="00B33112">
        <w:rPr>
          <w:rFonts w:ascii="Times New Roman" w:eastAsia="Times New Roman" w:hAnsi="Times New Roman" w:cs="Times New Roman"/>
          <w:sz w:val="24"/>
          <w:szCs w:val="24"/>
          <w:lang w:eastAsia="pt-BR"/>
        </w:rPr>
        <w:t xml:space="preserve"> No documento de cobrança deverá constar o nome e o número do banco, bem como o nome e número da agência e o número da conta corrente na qual se executará o deposito bancário para pagamento repetindo-se os dados contidos na Proposta Comercial.</w:t>
      </w:r>
    </w:p>
    <w:p w14:paraId="2A3D20A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15.5.</w:t>
      </w:r>
      <w:r w:rsidRPr="00B33112">
        <w:rPr>
          <w:rFonts w:ascii="Times New Roman" w:eastAsia="Times New Roman" w:hAnsi="Times New Roman" w:cs="Times New Roman"/>
          <w:sz w:val="24"/>
          <w:szCs w:val="24"/>
          <w:lang w:eastAsia="pt-BR"/>
        </w:rPr>
        <w:t xml:space="preserve"> Qualquer alteração de dados bancários somente será permitida desde que efetuada em papel timbrado da empresa, assinada por representante legal, devidamente comprovado por documento hábil e encaminhado ao órgão comprador, antes do processamento do respectivo pagamento.</w:t>
      </w:r>
    </w:p>
    <w:p w14:paraId="061AD7A7"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15.6.</w:t>
      </w:r>
      <w:r w:rsidRPr="00B33112">
        <w:rPr>
          <w:rFonts w:ascii="Times New Roman" w:eastAsia="Times New Roman" w:hAnsi="Times New Roman" w:cs="Times New Roman"/>
          <w:sz w:val="24"/>
          <w:szCs w:val="24"/>
          <w:lang w:eastAsia="pt-BR"/>
        </w:rPr>
        <w:t xml:space="preserve"> No documento de cobrança não deverá constar descrição estranha ao const</w:t>
      </w:r>
      <w:r>
        <w:rPr>
          <w:rFonts w:ascii="Times New Roman" w:eastAsia="Times New Roman" w:hAnsi="Times New Roman" w:cs="Times New Roman"/>
          <w:sz w:val="24"/>
          <w:szCs w:val="24"/>
          <w:lang w:eastAsia="pt-BR"/>
        </w:rPr>
        <w:t>ante da Solicitação de Empenho.</w:t>
      </w:r>
    </w:p>
    <w:p w14:paraId="4ECFD67E" w14:textId="77777777" w:rsidR="0037146C"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16647BCA"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SEXTA - DAS SANÇÕES ADMINISTRATIVAS</w:t>
      </w:r>
    </w:p>
    <w:p w14:paraId="27EDA9F5" w14:textId="77777777" w:rsidR="0037146C" w:rsidRPr="00B33112" w:rsidRDefault="0037146C" w:rsidP="0037146C">
      <w:pPr>
        <w:spacing w:after="0" w:line="240" w:lineRule="auto"/>
        <w:ind w:right="-216"/>
        <w:rPr>
          <w:rFonts w:ascii="Times New Roman" w:eastAsia="Times New Roman" w:hAnsi="Times New Roman" w:cs="Times New Roman"/>
          <w:b/>
          <w:sz w:val="24"/>
          <w:szCs w:val="24"/>
          <w:lang w:eastAsia="pt-BR"/>
        </w:rPr>
      </w:pPr>
      <w:r w:rsidRPr="00B33112">
        <w:rPr>
          <w:rFonts w:ascii="Times New Roman" w:eastAsia="Times New Roman" w:hAnsi="Times New Roman" w:cs="Times New Roman"/>
          <w:b/>
          <w:sz w:val="24"/>
          <w:szCs w:val="24"/>
          <w:lang w:eastAsia="pt-BR"/>
        </w:rPr>
        <w:t>(Artigo 7</w:t>
      </w:r>
      <w:r w:rsidRPr="00B33112">
        <w:rPr>
          <w:rFonts w:ascii="Times New Roman" w:eastAsia="Times New Roman" w:hAnsi="Times New Roman" w:cs="Times New Roman"/>
          <w:b/>
          <w:sz w:val="24"/>
          <w:szCs w:val="24"/>
          <w:u w:val="single"/>
          <w:vertAlign w:val="superscript"/>
          <w:lang w:eastAsia="pt-BR"/>
        </w:rPr>
        <w:t>o</w:t>
      </w:r>
      <w:r w:rsidRPr="00B33112">
        <w:rPr>
          <w:rFonts w:ascii="Times New Roman" w:eastAsia="Times New Roman" w:hAnsi="Times New Roman" w:cs="Times New Roman"/>
          <w:b/>
          <w:sz w:val="24"/>
          <w:szCs w:val="24"/>
          <w:lang w:eastAsia="pt-BR"/>
        </w:rPr>
        <w:t xml:space="preserve"> da Lei n</w:t>
      </w:r>
      <w:r w:rsidRPr="00B33112">
        <w:rPr>
          <w:rFonts w:ascii="Times New Roman" w:eastAsia="Times New Roman" w:hAnsi="Times New Roman" w:cs="Times New Roman"/>
          <w:b/>
          <w:sz w:val="24"/>
          <w:szCs w:val="24"/>
          <w:u w:val="single"/>
          <w:vertAlign w:val="superscript"/>
          <w:lang w:eastAsia="pt-BR"/>
        </w:rPr>
        <w:t>o</w:t>
      </w:r>
      <w:r w:rsidRPr="00B33112">
        <w:rPr>
          <w:rFonts w:ascii="Times New Roman" w:eastAsia="Times New Roman" w:hAnsi="Times New Roman" w:cs="Times New Roman"/>
          <w:b/>
          <w:sz w:val="24"/>
          <w:szCs w:val="24"/>
          <w:lang w:eastAsia="pt-BR"/>
        </w:rPr>
        <w:t xml:space="preserve"> 10.520/2002 e Artigos 86, 87 e 88 da Lei nº 8.666/93</w:t>
      </w:r>
      <w:proofErr w:type="gramStart"/>
      <w:r w:rsidRPr="00B33112">
        <w:rPr>
          <w:rFonts w:ascii="Times New Roman" w:eastAsia="Times New Roman" w:hAnsi="Times New Roman" w:cs="Times New Roman"/>
          <w:b/>
          <w:sz w:val="24"/>
          <w:szCs w:val="24"/>
          <w:lang w:eastAsia="pt-BR"/>
        </w:rPr>
        <w:t>)</w:t>
      </w:r>
      <w:proofErr w:type="gramEnd"/>
    </w:p>
    <w:p w14:paraId="639DF0F9" w14:textId="77777777" w:rsidR="0037146C" w:rsidRPr="00B33112" w:rsidRDefault="0037146C" w:rsidP="0037146C">
      <w:pPr>
        <w:spacing w:after="0" w:line="240" w:lineRule="auto"/>
        <w:ind w:right="-216"/>
        <w:rPr>
          <w:rFonts w:ascii="Times New Roman" w:eastAsia="Times New Roman" w:hAnsi="Times New Roman" w:cs="Times New Roman"/>
          <w:b/>
          <w:sz w:val="24"/>
          <w:szCs w:val="24"/>
          <w:lang w:eastAsia="pt-BR"/>
        </w:rPr>
      </w:pPr>
    </w:p>
    <w:p w14:paraId="3D32598C" w14:textId="77777777" w:rsidR="0037146C" w:rsidRPr="00B33112" w:rsidRDefault="0037146C" w:rsidP="0037146C">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16.1. </w:t>
      </w:r>
      <w:r w:rsidRPr="00B33112">
        <w:rPr>
          <w:rFonts w:ascii="Times New Roman" w:eastAsia="Times New Roman" w:hAnsi="Times New Roman" w:cs="Times New Roman"/>
          <w:sz w:val="24"/>
          <w:szCs w:val="24"/>
          <w:lang w:eastAsia="pt-BR"/>
        </w:rPr>
        <w:t xml:space="preserve">O descumprimento injustificado das obrigações assumidas nos termos deste edital, sujeita à contratada a multas, consoante o </w:t>
      </w:r>
      <w:r w:rsidRPr="00B33112">
        <w:rPr>
          <w:rFonts w:ascii="Times New Roman" w:eastAsia="Times New Roman" w:hAnsi="Times New Roman" w:cs="Times New Roman"/>
          <w:i/>
          <w:sz w:val="24"/>
          <w:szCs w:val="24"/>
          <w:lang w:eastAsia="pt-BR"/>
        </w:rPr>
        <w:t>caput</w:t>
      </w:r>
      <w:r w:rsidRPr="00B33112">
        <w:rPr>
          <w:rFonts w:ascii="Times New Roman" w:eastAsia="Times New Roman" w:hAnsi="Times New Roman" w:cs="Times New Roman"/>
          <w:sz w:val="24"/>
          <w:szCs w:val="24"/>
          <w:lang w:eastAsia="pt-BR"/>
        </w:rPr>
        <w:t xml:space="preserve"> e §§ do art. 86 da Lei </w:t>
      </w:r>
      <w:proofErr w:type="gramStart"/>
      <w:r w:rsidRPr="00B33112">
        <w:rPr>
          <w:rFonts w:ascii="Times New Roman" w:eastAsia="Times New Roman" w:hAnsi="Times New Roman" w:cs="Times New Roman"/>
          <w:sz w:val="24"/>
          <w:szCs w:val="24"/>
          <w:lang w:eastAsia="pt-BR"/>
        </w:rPr>
        <w:t>n</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8.</w:t>
      </w:r>
      <w:proofErr w:type="gramEnd"/>
      <w:r w:rsidRPr="00B33112">
        <w:rPr>
          <w:rFonts w:ascii="Times New Roman" w:eastAsia="Times New Roman" w:hAnsi="Times New Roman" w:cs="Times New Roman"/>
          <w:sz w:val="24"/>
          <w:szCs w:val="24"/>
          <w:lang w:eastAsia="pt-BR"/>
        </w:rPr>
        <w:t>666/93, incidentes sobre o valor da Nota de Empenho, na forma seguinte:</w:t>
      </w:r>
    </w:p>
    <w:p w14:paraId="4FA22893" w14:textId="77777777" w:rsidR="0037146C" w:rsidRPr="00B33112" w:rsidRDefault="0037146C" w:rsidP="0037146C">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a) </w:t>
      </w:r>
      <w:r w:rsidRPr="00B33112">
        <w:rPr>
          <w:rFonts w:ascii="Times New Roman" w:eastAsia="Times New Roman" w:hAnsi="Times New Roman" w:cs="Times New Roman"/>
          <w:sz w:val="24"/>
          <w:szCs w:val="24"/>
          <w:lang w:eastAsia="pt-BR"/>
        </w:rPr>
        <w:t xml:space="preserve">atraso até </w:t>
      </w:r>
      <w:proofErr w:type="gramStart"/>
      <w:r w:rsidRPr="00B33112">
        <w:rPr>
          <w:rFonts w:ascii="Times New Roman" w:eastAsia="Times New Roman" w:hAnsi="Times New Roman" w:cs="Times New Roman"/>
          <w:sz w:val="24"/>
          <w:szCs w:val="24"/>
          <w:lang w:eastAsia="pt-BR"/>
        </w:rPr>
        <w:t>05 (cinco) dias, multa</w:t>
      </w:r>
      <w:proofErr w:type="gramEnd"/>
      <w:r w:rsidRPr="00B33112">
        <w:rPr>
          <w:rFonts w:ascii="Times New Roman" w:eastAsia="Times New Roman" w:hAnsi="Times New Roman" w:cs="Times New Roman"/>
          <w:sz w:val="24"/>
          <w:szCs w:val="24"/>
          <w:lang w:eastAsia="pt-BR"/>
        </w:rPr>
        <w:t xml:space="preserve"> de 2 % (dois por cento);</w:t>
      </w:r>
    </w:p>
    <w:p w14:paraId="1AFB6BA4" w14:textId="77777777" w:rsidR="0037146C" w:rsidRPr="00B33112" w:rsidRDefault="0037146C" w:rsidP="0037146C">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b) </w:t>
      </w:r>
      <w:r w:rsidRPr="00B33112">
        <w:rPr>
          <w:rFonts w:ascii="Times New Roman" w:eastAsia="Times New Roman" w:hAnsi="Times New Roman" w:cs="Times New Roman"/>
          <w:sz w:val="24"/>
          <w:szCs w:val="24"/>
          <w:lang w:eastAsia="pt-BR"/>
        </w:rPr>
        <w:t>a partir do 6</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(sexto) até o limite do 10</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(décimo) dia, multa de 04 % (quatro por cento), caracterizando-se a inexecução total da obrigação a partir do 11</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(décimo primeiro) dia de atraso.</w:t>
      </w:r>
    </w:p>
    <w:p w14:paraId="3A5D3D0F" w14:textId="77777777" w:rsidR="0037146C" w:rsidRPr="00B33112" w:rsidRDefault="0037146C" w:rsidP="0037146C">
      <w:pPr>
        <w:spacing w:after="0" w:line="240" w:lineRule="auto"/>
        <w:ind w:right="-216" w:hanging="1"/>
        <w:jc w:val="both"/>
        <w:rPr>
          <w:rFonts w:ascii="Times New Roman" w:eastAsia="Times New Roman" w:hAnsi="Times New Roman" w:cs="Times New Roman"/>
          <w:b/>
          <w:sz w:val="24"/>
          <w:szCs w:val="24"/>
          <w:lang w:eastAsia="pt-BR"/>
        </w:rPr>
      </w:pPr>
    </w:p>
    <w:p w14:paraId="25FC310F"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16.2.</w:t>
      </w:r>
      <w:r w:rsidRPr="00B33112">
        <w:rPr>
          <w:rFonts w:ascii="Times New Roman" w:eastAsia="Times New Roman" w:hAnsi="Times New Roman" w:cs="Times New Roman"/>
          <w:sz w:val="24"/>
          <w:szCs w:val="24"/>
          <w:lang w:eastAsia="pt-BR"/>
        </w:rPr>
        <w:t xml:space="preserve"> Sem prejuízo das sanções cominadas no art. 87, I, III e IV, da Lei 8.666/93, pela inexecução total ou parcial do objeto adjudicado, o </w:t>
      </w:r>
      <w:r w:rsidRPr="00B33112">
        <w:rPr>
          <w:rFonts w:ascii="Times New Roman" w:eastAsia="Times New Roman" w:hAnsi="Times New Roman" w:cs="Times New Roman"/>
          <w:b/>
          <w:bCs/>
          <w:sz w:val="24"/>
          <w:szCs w:val="24"/>
          <w:lang w:eastAsia="pt-BR"/>
        </w:rPr>
        <w:t xml:space="preserve">Município de Peixoto de Azevedo-MT, </w:t>
      </w:r>
      <w:proofErr w:type="gramStart"/>
      <w:r w:rsidRPr="00B33112">
        <w:rPr>
          <w:rFonts w:ascii="Times New Roman" w:eastAsia="Times New Roman" w:hAnsi="Times New Roman" w:cs="Times New Roman"/>
          <w:sz w:val="24"/>
          <w:szCs w:val="24"/>
          <w:lang w:eastAsia="pt-BR"/>
        </w:rPr>
        <w:t>poderá,</w:t>
      </w:r>
      <w:proofErr w:type="gramEnd"/>
      <w:r w:rsidRPr="00B33112">
        <w:rPr>
          <w:rFonts w:ascii="Times New Roman" w:eastAsia="Times New Roman" w:hAnsi="Times New Roman" w:cs="Times New Roman"/>
          <w:sz w:val="24"/>
          <w:szCs w:val="24"/>
          <w:lang w:eastAsia="pt-BR"/>
        </w:rPr>
        <w:t xml:space="preserve"> garantida a prévia e ampla defesa, aplicar à </w:t>
      </w:r>
      <w:r w:rsidRPr="00B33112">
        <w:rPr>
          <w:rFonts w:ascii="Times New Roman" w:eastAsia="Times New Roman" w:hAnsi="Times New Roman" w:cs="Times New Roman"/>
          <w:b/>
          <w:bCs/>
          <w:sz w:val="24"/>
          <w:szCs w:val="24"/>
          <w:lang w:eastAsia="pt-BR"/>
        </w:rPr>
        <w:t>CONTRATADA</w:t>
      </w:r>
      <w:r w:rsidRPr="00B33112">
        <w:rPr>
          <w:rFonts w:ascii="Times New Roman" w:eastAsia="Times New Roman" w:hAnsi="Times New Roman" w:cs="Times New Roman"/>
          <w:sz w:val="24"/>
          <w:szCs w:val="24"/>
          <w:lang w:eastAsia="pt-BR"/>
        </w:rPr>
        <w:t xml:space="preserve"> multa de até 10% (dez por cento) sobre o valor adjudicado;</w:t>
      </w:r>
    </w:p>
    <w:p w14:paraId="56F2C04C"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p>
    <w:p w14:paraId="39C81820" w14:textId="77777777" w:rsidR="0037146C" w:rsidRPr="00B33112" w:rsidRDefault="0037146C" w:rsidP="0037146C">
      <w:pPr>
        <w:keepNext/>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16.3.</w:t>
      </w:r>
      <w:r w:rsidRPr="00B33112">
        <w:rPr>
          <w:rFonts w:ascii="Times New Roman" w:eastAsia="Times New Roman" w:hAnsi="Times New Roman" w:cs="Times New Roman"/>
          <w:sz w:val="24"/>
          <w:szCs w:val="24"/>
          <w:lang w:eastAsia="pt-BR"/>
        </w:rPr>
        <w:t xml:space="preserve"> Se a adjudicatária recusar-se a retirar a nota de empenho injustificadamente ou se não apresentar situação regular no ato da feitura da mesma, garantida prévia e ampla defesa, sujeitar-se-á as seguintes penalidades:</w:t>
      </w:r>
    </w:p>
    <w:p w14:paraId="4C524869"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16.3.1.</w:t>
      </w:r>
      <w:r w:rsidRPr="00B33112">
        <w:rPr>
          <w:rFonts w:ascii="Times New Roman" w:eastAsia="Times New Roman" w:hAnsi="Times New Roman" w:cs="Times New Roman"/>
          <w:sz w:val="24"/>
          <w:szCs w:val="24"/>
          <w:lang w:eastAsia="pt-BR"/>
        </w:rPr>
        <w:t xml:space="preserve"> Multa de até 10% (dez por cento) sobre o valor adjudicado;</w:t>
      </w:r>
    </w:p>
    <w:p w14:paraId="0BB0B43F"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16.3.2.</w:t>
      </w:r>
      <w:r w:rsidRPr="00B33112">
        <w:rPr>
          <w:rFonts w:ascii="Times New Roman" w:eastAsia="Times New Roman" w:hAnsi="Times New Roman" w:cs="Times New Roman"/>
          <w:sz w:val="24"/>
          <w:szCs w:val="24"/>
          <w:lang w:eastAsia="pt-BR"/>
        </w:rPr>
        <w:t xml:space="preserve"> Suspensão temporária de participar de licitações e impedimento de contratar com 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p</w:t>
      </w:r>
      <w:r>
        <w:rPr>
          <w:rFonts w:ascii="Times New Roman" w:eastAsia="Times New Roman" w:hAnsi="Times New Roman" w:cs="Times New Roman"/>
          <w:sz w:val="24"/>
          <w:szCs w:val="24"/>
          <w:lang w:eastAsia="pt-BR"/>
        </w:rPr>
        <w:t>elo</w:t>
      </w:r>
      <w:r w:rsidRPr="00B33112">
        <w:rPr>
          <w:rFonts w:ascii="Times New Roman" w:eastAsia="Times New Roman" w:hAnsi="Times New Roman" w:cs="Times New Roman"/>
          <w:sz w:val="24"/>
          <w:szCs w:val="24"/>
          <w:lang w:eastAsia="pt-BR"/>
        </w:rPr>
        <w:t xml:space="preserve"> prazo </w:t>
      </w:r>
      <w:r>
        <w:rPr>
          <w:rFonts w:ascii="Times New Roman" w:eastAsia="Times New Roman" w:hAnsi="Times New Roman" w:cs="Times New Roman"/>
          <w:sz w:val="24"/>
          <w:szCs w:val="24"/>
          <w:lang w:eastAsia="pt-BR"/>
        </w:rPr>
        <w:t>mínimo de</w:t>
      </w:r>
      <w:r w:rsidRPr="00B33112">
        <w:rPr>
          <w:rFonts w:ascii="Times New Roman" w:eastAsia="Times New Roman" w:hAnsi="Times New Roman" w:cs="Times New Roman"/>
          <w:sz w:val="24"/>
          <w:szCs w:val="24"/>
          <w:lang w:eastAsia="pt-BR"/>
        </w:rPr>
        <w:t xml:space="preserve"> 02 (dois) anos, </w:t>
      </w:r>
    </w:p>
    <w:p w14:paraId="14FF8F09"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16.3.3.</w:t>
      </w:r>
      <w:r w:rsidRPr="00B33112">
        <w:rPr>
          <w:rFonts w:ascii="Times New Roman" w:eastAsia="Times New Roman" w:hAnsi="Times New Roman" w:cs="Times New Roman"/>
          <w:sz w:val="24"/>
          <w:szCs w:val="24"/>
          <w:lang w:eastAsia="pt-BR"/>
        </w:rPr>
        <w:t xml:space="preserve"> Declaração de Inidoneidade para licitar ou contratar com a Administração Pública Municipal.</w:t>
      </w:r>
    </w:p>
    <w:p w14:paraId="2B1EFDF3" w14:textId="77777777" w:rsidR="0037146C" w:rsidRPr="00B33112" w:rsidRDefault="0037146C" w:rsidP="0037146C">
      <w:pPr>
        <w:spacing w:after="0" w:line="240" w:lineRule="auto"/>
        <w:ind w:right="-216"/>
        <w:jc w:val="both"/>
        <w:rPr>
          <w:rFonts w:ascii="Times New Roman" w:eastAsia="Times New Roman" w:hAnsi="Times New Roman" w:cs="Times New Roman"/>
          <w:b/>
          <w:sz w:val="24"/>
          <w:szCs w:val="24"/>
          <w:lang w:eastAsia="pt-BR"/>
        </w:rPr>
      </w:pPr>
    </w:p>
    <w:p w14:paraId="5F011729"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16.4.</w:t>
      </w:r>
      <w:r w:rsidRPr="00B33112">
        <w:rPr>
          <w:rFonts w:ascii="Times New Roman" w:eastAsia="Times New Roman" w:hAnsi="Times New Roman" w:cs="Times New Roman"/>
          <w:sz w:val="24"/>
          <w:szCs w:val="24"/>
          <w:lang w:eastAsia="pt-BR"/>
        </w:rPr>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w:t>
      </w:r>
      <w:proofErr w:type="gramStart"/>
      <w:r w:rsidRPr="00B33112">
        <w:rPr>
          <w:rFonts w:ascii="Times New Roman" w:eastAsia="Times New Roman" w:hAnsi="Times New Roman" w:cs="Times New Roman"/>
          <w:sz w:val="24"/>
          <w:szCs w:val="24"/>
          <w:lang w:eastAsia="pt-BR"/>
        </w:rPr>
        <w:t>2</w:t>
      </w:r>
      <w:proofErr w:type="gramEnd"/>
      <w:r w:rsidRPr="00B33112">
        <w:rPr>
          <w:rFonts w:ascii="Times New Roman" w:eastAsia="Times New Roman" w:hAnsi="Times New Roman" w:cs="Times New Roman"/>
          <w:sz w:val="24"/>
          <w:szCs w:val="24"/>
          <w:lang w:eastAsia="pt-BR"/>
        </w:rPr>
        <w:t xml:space="preserve"> (dois) anos e, se for o caso, 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xml:space="preserve"> solicitará o seu descredenciamento do Cadastro de Fornecedores do Estado por igual período, sem prejuízo da ação penal correspondente na forma da lei;</w:t>
      </w:r>
    </w:p>
    <w:p w14:paraId="47E26F76" w14:textId="77777777" w:rsidR="0037146C" w:rsidRPr="00B33112" w:rsidRDefault="0037146C" w:rsidP="0037146C">
      <w:pPr>
        <w:spacing w:after="0" w:line="240" w:lineRule="auto"/>
        <w:ind w:right="-216"/>
        <w:jc w:val="both"/>
        <w:rPr>
          <w:rFonts w:ascii="Times New Roman" w:eastAsia="Times New Roman" w:hAnsi="Times New Roman" w:cs="Times New Roman"/>
          <w:b/>
          <w:sz w:val="24"/>
          <w:szCs w:val="24"/>
          <w:lang w:eastAsia="pt-BR"/>
        </w:rPr>
      </w:pPr>
    </w:p>
    <w:p w14:paraId="54DAED77" w14:textId="77777777" w:rsidR="0037146C" w:rsidRPr="00B33112" w:rsidRDefault="0037146C" w:rsidP="0037146C">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16.5. </w:t>
      </w:r>
      <w:r w:rsidRPr="00B33112">
        <w:rPr>
          <w:rFonts w:ascii="Times New Roman" w:eastAsia="Times New Roman" w:hAnsi="Times New Roman" w:cs="Times New Roman"/>
          <w:sz w:val="24"/>
          <w:szCs w:val="24"/>
          <w:lang w:eastAsia="pt-BR"/>
        </w:rPr>
        <w:t>A multa, eventualmente imposta à contratada, será automaticamente descontada da fatura a que fizer jus, acrescida de juros moratórios de 1% (um por cento) ao mês. Caso a contratada não tenha nenhum valor a receber do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o Município de Peixoto de Azevedo-MT, proceder à cobrança judicial da multa;</w:t>
      </w:r>
    </w:p>
    <w:p w14:paraId="6DD4C1C6" w14:textId="77777777" w:rsidR="0037146C" w:rsidRPr="00B33112" w:rsidRDefault="0037146C" w:rsidP="0037146C">
      <w:pPr>
        <w:widowControl w:val="0"/>
        <w:tabs>
          <w:tab w:val="left" w:pos="1701"/>
        </w:tabs>
        <w:spacing w:after="0" w:line="240" w:lineRule="auto"/>
        <w:ind w:right="-216"/>
        <w:rPr>
          <w:rFonts w:ascii="Times New Roman" w:eastAsia="Times New Roman" w:hAnsi="Times New Roman" w:cs="Times New Roman"/>
          <w:sz w:val="24"/>
          <w:szCs w:val="24"/>
          <w:lang w:eastAsia="pt-BR"/>
        </w:rPr>
      </w:pPr>
    </w:p>
    <w:p w14:paraId="161AB714" w14:textId="77777777" w:rsidR="0037146C" w:rsidRPr="00B33112" w:rsidRDefault="0037146C" w:rsidP="0037146C">
      <w:pPr>
        <w:widowControl w:val="0"/>
        <w:tabs>
          <w:tab w:val="left" w:pos="1701"/>
        </w:tabs>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16.6. </w:t>
      </w:r>
      <w:r w:rsidRPr="00B33112">
        <w:rPr>
          <w:rFonts w:ascii="Times New Roman" w:eastAsia="Times New Roman" w:hAnsi="Times New Roman" w:cs="Times New Roman"/>
          <w:sz w:val="24"/>
          <w:szCs w:val="24"/>
          <w:lang w:eastAsia="pt-BR"/>
        </w:rPr>
        <w:t>As multas previstas nesta seção não eximem a adjudicatária da reparação dos eventuais danos, perdas ou prejuízos que seu ato punível venha causar ao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w:t>
      </w:r>
    </w:p>
    <w:p w14:paraId="19EE2E58" w14:textId="77777777" w:rsidR="0037146C" w:rsidRPr="00B33112" w:rsidRDefault="0037146C" w:rsidP="0037146C">
      <w:pPr>
        <w:widowControl w:val="0"/>
        <w:tabs>
          <w:tab w:val="left" w:pos="1701"/>
        </w:tabs>
        <w:spacing w:after="0" w:line="240" w:lineRule="auto"/>
        <w:ind w:right="-216"/>
        <w:jc w:val="both"/>
        <w:rPr>
          <w:rFonts w:ascii="Times New Roman" w:eastAsia="Times New Roman" w:hAnsi="Times New Roman" w:cs="Times New Roman"/>
          <w:b/>
          <w:sz w:val="24"/>
          <w:szCs w:val="24"/>
          <w:lang w:eastAsia="pt-BR"/>
        </w:rPr>
      </w:pPr>
    </w:p>
    <w:p w14:paraId="6174A2A9" w14:textId="77777777" w:rsidR="0037146C" w:rsidRPr="00B33112" w:rsidRDefault="0037146C" w:rsidP="0037146C">
      <w:pPr>
        <w:widowControl w:val="0"/>
        <w:tabs>
          <w:tab w:val="left" w:pos="1701"/>
        </w:tabs>
        <w:spacing w:after="0" w:line="240" w:lineRule="auto"/>
        <w:ind w:right="-216"/>
        <w:jc w:val="both"/>
        <w:rPr>
          <w:rFonts w:ascii="Times New Roman" w:eastAsia="Times New Roman" w:hAnsi="Times New Roman" w:cs="Times New Roman"/>
          <w:bCs/>
          <w:sz w:val="24"/>
          <w:szCs w:val="24"/>
          <w:lang w:eastAsia="pt-BR"/>
        </w:rPr>
      </w:pPr>
      <w:r w:rsidRPr="00B33112">
        <w:rPr>
          <w:rFonts w:ascii="Times New Roman" w:eastAsia="Times New Roman" w:hAnsi="Times New Roman" w:cs="Times New Roman"/>
          <w:b/>
          <w:sz w:val="24"/>
          <w:szCs w:val="24"/>
          <w:lang w:eastAsia="pt-BR"/>
        </w:rPr>
        <w:t xml:space="preserve">16.7. </w:t>
      </w:r>
      <w:r w:rsidRPr="00B33112">
        <w:rPr>
          <w:rFonts w:ascii="Times New Roman" w:eastAsia="Times New Roman" w:hAnsi="Times New Roman" w:cs="Times New Roman"/>
          <w:bCs/>
          <w:sz w:val="24"/>
          <w:szCs w:val="24"/>
          <w:lang w:eastAsia="pt-BR"/>
        </w:rPr>
        <w:t xml:space="preserve">Se a </w:t>
      </w:r>
      <w:r w:rsidRPr="00B33112">
        <w:rPr>
          <w:rFonts w:ascii="Times New Roman" w:eastAsia="Times New Roman" w:hAnsi="Times New Roman" w:cs="Times New Roman"/>
          <w:b/>
          <w:sz w:val="24"/>
          <w:szCs w:val="24"/>
          <w:lang w:eastAsia="pt-BR"/>
        </w:rPr>
        <w:t>CONTRATADA</w:t>
      </w:r>
      <w:r w:rsidRPr="00B33112">
        <w:rPr>
          <w:rFonts w:ascii="Times New Roman" w:eastAsia="Times New Roman" w:hAnsi="Times New Roman" w:cs="Times New Roman"/>
          <w:bCs/>
          <w:sz w:val="24"/>
          <w:szCs w:val="24"/>
          <w:lang w:eastAsia="pt-BR"/>
        </w:rPr>
        <w:t xml:space="preserve"> não proceder ao recolhimento da multa no prazo de 05 (cinco) dias úteis, contados da intimação por parte da Administração, o respectivo valor será descontado dos créditos que esta possuir com o Município de Peixoto de Azevedo</w:t>
      </w:r>
      <w:r>
        <w:rPr>
          <w:rFonts w:ascii="Times New Roman" w:eastAsia="Times New Roman" w:hAnsi="Times New Roman" w:cs="Times New Roman"/>
          <w:bCs/>
          <w:sz w:val="24"/>
          <w:szCs w:val="24"/>
          <w:lang w:eastAsia="pt-BR"/>
        </w:rPr>
        <w:t>-MT</w:t>
      </w:r>
      <w:r w:rsidRPr="00B33112">
        <w:rPr>
          <w:rFonts w:ascii="Times New Roman" w:eastAsia="Times New Roman" w:hAnsi="Times New Roman" w:cs="Times New Roman"/>
          <w:bCs/>
          <w:sz w:val="24"/>
          <w:szCs w:val="24"/>
          <w:lang w:eastAsia="pt-BR"/>
        </w:rPr>
        <w:t>, e, se estes não forem suficientes, o valor que sobejar será encaminhado para inscrição em Dívida Ativa e execução pelo Município;</w:t>
      </w:r>
    </w:p>
    <w:p w14:paraId="52910C2E" w14:textId="77777777" w:rsidR="0037146C" w:rsidRPr="00B33112" w:rsidRDefault="0037146C" w:rsidP="0037146C">
      <w:pPr>
        <w:widowControl w:val="0"/>
        <w:tabs>
          <w:tab w:val="left" w:pos="1701"/>
        </w:tabs>
        <w:spacing w:after="0" w:line="240" w:lineRule="auto"/>
        <w:ind w:left="-540" w:right="-216"/>
        <w:jc w:val="both"/>
        <w:rPr>
          <w:rFonts w:ascii="Times New Roman" w:eastAsia="Times New Roman" w:hAnsi="Times New Roman" w:cs="Times New Roman"/>
          <w:bCs/>
          <w:sz w:val="24"/>
          <w:szCs w:val="24"/>
          <w:lang w:eastAsia="pt-BR"/>
        </w:rPr>
      </w:pPr>
    </w:p>
    <w:p w14:paraId="218D11EF"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16.8. </w:t>
      </w:r>
      <w:r w:rsidRPr="00B33112">
        <w:rPr>
          <w:rFonts w:ascii="Times New Roman" w:eastAsia="Times New Roman" w:hAnsi="Times New Roman" w:cs="Times New Roman"/>
          <w:bCs/>
          <w:sz w:val="24"/>
          <w:szCs w:val="24"/>
          <w:lang w:eastAsia="pt-BR"/>
        </w:rPr>
        <w:t>Do ato que aplicar penalidade caberá recurso, no prazo de 05 (cinco) dias úteis, a contar da ciência da intimação, podendo a Administração reconsiderar sua decisão ou nesse prazo encaminha-la devidamente informada para a apreciação e decisão superior, dentro do mesmo prazo.</w:t>
      </w:r>
    </w:p>
    <w:p w14:paraId="3BF5D3C4"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sz w:val="24"/>
          <w:szCs w:val="24"/>
          <w:lang w:eastAsia="pt-BR"/>
        </w:rPr>
      </w:pPr>
    </w:p>
    <w:p w14:paraId="60C9ED27"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SÉTIMA - DO REAJUSTAMENTO DE PREÇOS</w:t>
      </w:r>
    </w:p>
    <w:p w14:paraId="3D9BE109"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17.1 -</w:t>
      </w:r>
      <w:r w:rsidRPr="00B33112">
        <w:rPr>
          <w:rFonts w:ascii="Times New Roman" w:eastAsia="Times New Roman" w:hAnsi="Times New Roman" w:cs="Times New Roman"/>
          <w:sz w:val="24"/>
          <w:szCs w:val="24"/>
          <w:lang w:eastAsia="pt-BR"/>
        </w:rPr>
        <w:t xml:space="preserve"> Considerando o prazo de validade estabelecido na clausula quarta da ARP e, em atendimento ao órgão do artigo 28 da Lei Federal nº 9.069 de 29/06/1995, ao artigo 3º 1º da Lei Federal nº 10192/2001 e demais legislações pertinentes, é vedado qualquer reajustamento de preços, até que seja completado o período de 12 (doze) meses contados a partir da data de recebimento das propostas indicadas no preâmbulo do edital do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002/2018</w:t>
      </w:r>
      <w:r w:rsidRPr="00B33112">
        <w:rPr>
          <w:rFonts w:ascii="Times New Roman" w:eastAsia="Times New Roman" w:hAnsi="Times New Roman" w:cs="Times New Roman"/>
          <w:sz w:val="24"/>
          <w:szCs w:val="24"/>
          <w:lang w:eastAsia="pt-BR"/>
        </w:rPr>
        <w:t xml:space="preserve">, o qual integra </w:t>
      </w:r>
      <w:proofErr w:type="gramStart"/>
      <w:r w:rsidRPr="00B33112">
        <w:rPr>
          <w:rFonts w:ascii="Times New Roman" w:eastAsia="Times New Roman" w:hAnsi="Times New Roman" w:cs="Times New Roman"/>
          <w:sz w:val="24"/>
          <w:szCs w:val="24"/>
          <w:lang w:eastAsia="pt-BR"/>
        </w:rPr>
        <w:t>a presente</w:t>
      </w:r>
      <w:proofErr w:type="gramEnd"/>
      <w:r w:rsidRPr="00B33112">
        <w:rPr>
          <w:rFonts w:ascii="Times New Roman" w:eastAsia="Times New Roman" w:hAnsi="Times New Roman" w:cs="Times New Roman"/>
          <w:sz w:val="24"/>
          <w:szCs w:val="24"/>
          <w:lang w:eastAsia="pt-BR"/>
        </w:rPr>
        <w:t xml:space="preserve"> ARP, observadas as disposições constantes do Decreto Municipal.</w:t>
      </w:r>
    </w:p>
    <w:p w14:paraId="2014F76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5F63074C"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17.2 -</w:t>
      </w:r>
      <w:r w:rsidRPr="00B33112">
        <w:rPr>
          <w:rFonts w:ascii="Times New Roman" w:eastAsia="Times New Roman" w:hAnsi="Times New Roman" w:cs="Times New Roman"/>
          <w:sz w:val="24"/>
          <w:szCs w:val="24"/>
          <w:lang w:eastAsia="pt-BR"/>
        </w:rPr>
        <w:t xml:space="preserve"> Fica ressalvada a possibilidade de alteração das condições para a concessão de reajustes em face da superveniência de normas federais aplicáveis á espécie ou de alteração dos preços, comprovadamente, praticados no mercado, com a finalidade de manter o equilíbrio econômico e financeiro da avença.</w:t>
      </w:r>
    </w:p>
    <w:p w14:paraId="492A2FD1"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lastRenderedPageBreak/>
        <w:t>CLÁUSULA DÉCIMA OITAVA – DOCUMENTOS APLICÁVEIS</w:t>
      </w:r>
    </w:p>
    <w:p w14:paraId="7279346C"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18.1 -</w:t>
      </w:r>
      <w:r w:rsidRPr="00B33112">
        <w:rPr>
          <w:rFonts w:ascii="Times New Roman" w:eastAsia="Times New Roman" w:hAnsi="Times New Roman" w:cs="Times New Roman"/>
          <w:sz w:val="24"/>
          <w:szCs w:val="24"/>
          <w:lang w:eastAsia="pt-BR"/>
        </w:rPr>
        <w:t xml:space="preserve"> Esta ARP vincula-se ás disposições contidas nos documentos a seguir especificados, cujos teores são conhecidos e acatados pelas partes:</w:t>
      </w:r>
    </w:p>
    <w:p w14:paraId="2EDD08B9"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Edital de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002/2018</w:t>
      </w:r>
      <w:r w:rsidRPr="00B33112">
        <w:rPr>
          <w:rFonts w:ascii="Times New Roman" w:eastAsia="Times New Roman" w:hAnsi="Times New Roman" w:cs="Times New Roman"/>
          <w:sz w:val="24"/>
          <w:szCs w:val="24"/>
          <w:lang w:eastAsia="pt-BR"/>
        </w:rPr>
        <w:t xml:space="preserve"> e Termo de Referência;</w:t>
      </w:r>
    </w:p>
    <w:p w14:paraId="70A473DA"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Ata da Sessão Pública;</w:t>
      </w:r>
    </w:p>
    <w:p w14:paraId="6FFD5972"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c)</w:t>
      </w:r>
      <w:r w:rsidRPr="00B33112">
        <w:rPr>
          <w:rFonts w:ascii="Times New Roman" w:eastAsia="Times New Roman" w:hAnsi="Times New Roman" w:cs="Times New Roman"/>
          <w:sz w:val="24"/>
          <w:szCs w:val="24"/>
          <w:lang w:eastAsia="pt-BR"/>
        </w:rPr>
        <w:t xml:space="preserve"> Proposta escrita do fornecedor ou recomposição de preço, caso houver.</w:t>
      </w:r>
    </w:p>
    <w:p w14:paraId="655D4FF1"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pt-BR"/>
        </w:rPr>
      </w:pPr>
    </w:p>
    <w:p w14:paraId="47D0AF2F" w14:textId="77777777" w:rsidR="0037146C" w:rsidRPr="00B33112" w:rsidRDefault="0037146C" w:rsidP="0037146C">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NONA - DAS PRERROGATIVAS DO ÓRGÃO GERENCIADOR</w:t>
      </w:r>
    </w:p>
    <w:p w14:paraId="2BDD87B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19.1.</w:t>
      </w:r>
      <w:r w:rsidRPr="00B33112">
        <w:rPr>
          <w:rFonts w:ascii="Times New Roman" w:eastAsia="Times New Roman" w:hAnsi="Times New Roman" w:cs="Times New Roman"/>
          <w:sz w:val="24"/>
          <w:szCs w:val="24"/>
          <w:lang w:eastAsia="pt-BR"/>
        </w:rPr>
        <w:t xml:space="preserve"> O fornecedor reconhece os direitos do órgão gerenciador relativos ao presente instrumento:</w:t>
      </w:r>
    </w:p>
    <w:p w14:paraId="6CACA264"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Modifica-lo, unilateralmente, para melhor adequação ás finalidades do interesse público, nos termos do art. 65 da Lei nº 8.666/93, respeitados os direitos do Fornecedor;</w:t>
      </w:r>
    </w:p>
    <w:p w14:paraId="35DEBC8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Cancela-lo, total ou parcialmente, nos casos especificados no inciso I do art. 79 da Lei nº 8.666/93;</w:t>
      </w:r>
    </w:p>
    <w:p w14:paraId="3CF37DF4"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c)</w:t>
      </w:r>
      <w:r w:rsidRPr="00B33112">
        <w:rPr>
          <w:rFonts w:ascii="Times New Roman" w:eastAsia="Times New Roman" w:hAnsi="Times New Roman" w:cs="Times New Roman"/>
          <w:sz w:val="24"/>
          <w:szCs w:val="24"/>
          <w:lang w:eastAsia="pt-BR"/>
        </w:rPr>
        <w:t xml:space="preserve"> Aplicar as penalidades motivadas pela inexecução, total ou parcial, deste instrumento;</w:t>
      </w:r>
    </w:p>
    <w:p w14:paraId="6433DD98"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d)</w:t>
      </w:r>
      <w:r w:rsidRPr="00B33112">
        <w:rPr>
          <w:rFonts w:ascii="Times New Roman" w:eastAsia="Times New Roman" w:hAnsi="Times New Roman" w:cs="Times New Roman"/>
          <w:sz w:val="24"/>
          <w:szCs w:val="24"/>
          <w:lang w:eastAsia="pt-BR"/>
        </w:rPr>
        <w:t xml:space="preserve"> Fiscalizar o fornecimento </w:t>
      </w:r>
      <w:proofErr w:type="gramStart"/>
      <w:r w:rsidRPr="00B33112">
        <w:rPr>
          <w:rFonts w:ascii="Times New Roman" w:eastAsia="Times New Roman" w:hAnsi="Times New Roman" w:cs="Times New Roman"/>
          <w:sz w:val="24"/>
          <w:szCs w:val="24"/>
          <w:lang w:eastAsia="pt-BR"/>
        </w:rPr>
        <w:t>do</w:t>
      </w:r>
      <w:r>
        <w:rPr>
          <w:rFonts w:ascii="Times New Roman" w:eastAsia="Times New Roman" w:hAnsi="Times New Roman" w:cs="Times New Roman"/>
          <w:sz w:val="24"/>
          <w:szCs w:val="24"/>
          <w:lang w:eastAsia="pt-BR"/>
        </w:rPr>
        <w:t>(</w:t>
      </w:r>
      <w:proofErr w:type="gramEnd"/>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w:t>
      </w:r>
    </w:p>
    <w:p w14:paraId="34C8F5E6"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e)</w:t>
      </w:r>
      <w:r w:rsidRPr="00B33112">
        <w:rPr>
          <w:rFonts w:ascii="Times New Roman" w:eastAsia="Times New Roman" w:hAnsi="Times New Roman" w:cs="Times New Roman"/>
          <w:sz w:val="24"/>
          <w:szCs w:val="24"/>
          <w:lang w:eastAsia="pt-BR"/>
        </w:rPr>
        <w:t xml:space="preserve"> Os órgãos aderentes serão responsáveis pela sua fiscalização.</w:t>
      </w:r>
    </w:p>
    <w:p w14:paraId="1C8E3EB1"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1807C061"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 COMUNICAÇÕES</w:t>
      </w:r>
    </w:p>
    <w:p w14:paraId="7C6C05ED"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20.1.</w:t>
      </w:r>
      <w:r w:rsidRPr="00B33112">
        <w:rPr>
          <w:rFonts w:ascii="Times New Roman" w:eastAsia="Times New Roman" w:hAnsi="Times New Roman" w:cs="Times New Roman"/>
          <w:sz w:val="24"/>
          <w:szCs w:val="24"/>
          <w:lang w:eastAsia="pt-BR"/>
        </w:rPr>
        <w:t xml:space="preserve"> As correspondências expedidas pelas partes signatárias deverão mencionar o número deste instrumento e o assunto específico da correspondência.</w:t>
      </w:r>
    </w:p>
    <w:p w14:paraId="572C5A3F"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20.1.1.</w:t>
      </w:r>
      <w:r w:rsidRPr="00B33112">
        <w:rPr>
          <w:rFonts w:ascii="Times New Roman" w:eastAsia="Times New Roman" w:hAnsi="Times New Roman" w:cs="Times New Roman"/>
          <w:sz w:val="24"/>
          <w:szCs w:val="24"/>
          <w:lang w:eastAsia="pt-BR"/>
        </w:rPr>
        <w:t xml:space="preserve"> As comunicações feitas ao órgão gerenciador deverão ser endereçadas a:</w:t>
      </w:r>
    </w:p>
    <w:p w14:paraId="5B8EF42F"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163A8BFD"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PREFEITURA MUNICIPAL DE PEIXOTO DE AZEVEDO</w:t>
      </w:r>
    </w:p>
    <w:p w14:paraId="5F192560"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Rua Ministro César Cals nº</w:t>
      </w:r>
      <w:r>
        <w:rPr>
          <w:rFonts w:ascii="Times New Roman" w:eastAsia="Times New Roman" w:hAnsi="Times New Roman" w:cs="Times New Roman"/>
          <w:sz w:val="24"/>
          <w:szCs w:val="24"/>
          <w:lang w:eastAsia="pt-BR"/>
        </w:rPr>
        <w:t xml:space="preserve"> 226 Centro- Peixoto de Azevedo-</w:t>
      </w:r>
      <w:r w:rsidRPr="00B33112">
        <w:rPr>
          <w:rFonts w:ascii="Times New Roman" w:eastAsia="Times New Roman" w:hAnsi="Times New Roman" w:cs="Times New Roman"/>
          <w:sz w:val="24"/>
          <w:szCs w:val="24"/>
          <w:lang w:eastAsia="pt-BR"/>
        </w:rPr>
        <w:t>MT – CEP 78530-000</w:t>
      </w:r>
    </w:p>
    <w:p w14:paraId="62BBC41E"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Secretaria Municipal de Administração</w:t>
      </w:r>
    </w:p>
    <w:p w14:paraId="585F907C"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SETOR DE LICITAÇÃO E CONTRATOS</w:t>
      </w:r>
    </w:p>
    <w:p w14:paraId="6536B9DD"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7F8544CC"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20.2.</w:t>
      </w:r>
      <w:r w:rsidRPr="00B33112">
        <w:rPr>
          <w:rFonts w:ascii="Times New Roman" w:eastAsia="Times New Roman" w:hAnsi="Times New Roman" w:cs="Times New Roman"/>
          <w:sz w:val="24"/>
          <w:szCs w:val="24"/>
          <w:lang w:eastAsia="pt-BR"/>
        </w:rPr>
        <w:t xml:space="preserve"> Eventuais mudanças de endereço dos órgãos aderentes ou dos fornecedores deverão ser comunicadas por escrito ao órgão gerenciador.</w:t>
      </w:r>
    </w:p>
    <w:p w14:paraId="36AD4D6E" w14:textId="77777777" w:rsidR="0037146C"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31805099"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PRIMEIRA - DAS DISPOSIÇÕES FINAIS</w:t>
      </w:r>
    </w:p>
    <w:p w14:paraId="22A0DD0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21.1.</w:t>
      </w:r>
      <w:r w:rsidRPr="00B33112">
        <w:rPr>
          <w:rFonts w:ascii="Times New Roman" w:eastAsia="Times New Roman" w:hAnsi="Times New Roman" w:cs="Times New Roman"/>
          <w:sz w:val="24"/>
          <w:szCs w:val="24"/>
          <w:lang w:eastAsia="pt-BR"/>
        </w:rPr>
        <w:t xml:space="preserve"> Todo instrumento de procuração deverá constar firma reconhecida do mandante, nos termos do art. 654, 2º do Código Civil.</w:t>
      </w:r>
    </w:p>
    <w:p w14:paraId="104CB236"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21.2.</w:t>
      </w:r>
      <w:r w:rsidRPr="00B33112">
        <w:rPr>
          <w:rFonts w:ascii="Times New Roman" w:eastAsia="Times New Roman" w:hAnsi="Times New Roman" w:cs="Times New Roman"/>
          <w:sz w:val="24"/>
          <w:szCs w:val="24"/>
          <w:lang w:eastAsia="pt-BR"/>
        </w:rPr>
        <w:t xml:space="preserve"> O fornecedor obriga-se a manter em compatibilidade com as obrigações por ele assumida, todas as condições de habilitação e qualificação exigidas na licitação e a cumprir fielmente as Clausula ora avençadas, e ainda com as normas previstas na Lei n. 8.666/93 e legislação complementar, durante a vigência desta ARP.</w:t>
      </w:r>
    </w:p>
    <w:p w14:paraId="695D7278"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21.3.</w:t>
      </w:r>
      <w:r w:rsidRPr="00B33112">
        <w:rPr>
          <w:rFonts w:ascii="Times New Roman" w:eastAsia="Times New Roman" w:hAnsi="Times New Roman" w:cs="Times New Roman"/>
          <w:sz w:val="24"/>
          <w:szCs w:val="24"/>
          <w:lang w:eastAsia="pt-BR"/>
        </w:rPr>
        <w:t xml:space="preserve"> Os casos omissos serão resolvidos em reuniões formais feito pelo Fiscal da ARP com a empresa contratada ou seu procurador e a quem interessar, lavrando-se, ao final da reunião, ata circunstanciada assinada por todos os presentes e encaminhando-a ao Prefeito para Homologação e Despacho.</w:t>
      </w:r>
    </w:p>
    <w:p w14:paraId="40FD4FEB"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50EFBA8B"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SEGUNDA - DA PUBLICAÇÃO</w:t>
      </w:r>
    </w:p>
    <w:p w14:paraId="17D44DFA"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22.1.</w:t>
      </w:r>
      <w:r w:rsidRPr="00B33112">
        <w:rPr>
          <w:rFonts w:ascii="Times New Roman" w:eastAsia="Times New Roman" w:hAnsi="Times New Roman" w:cs="Times New Roman"/>
          <w:sz w:val="24"/>
          <w:szCs w:val="24"/>
          <w:lang w:eastAsia="pt-BR"/>
        </w:rPr>
        <w:t xml:space="preserve"> Para eficácia do presente instrumento, a Contratante providenciará a publicação trimestralmente na Imprensa Oficial do </w:t>
      </w:r>
      <w:r>
        <w:rPr>
          <w:rFonts w:ascii="Times New Roman" w:eastAsia="Times New Roman" w:hAnsi="Times New Roman" w:cs="Times New Roman"/>
          <w:sz w:val="24"/>
          <w:szCs w:val="24"/>
          <w:lang w:eastAsia="pt-BR"/>
        </w:rPr>
        <w:t>Município</w:t>
      </w:r>
      <w:r w:rsidRPr="00B33112">
        <w:rPr>
          <w:rFonts w:ascii="Times New Roman" w:eastAsia="Times New Roman" w:hAnsi="Times New Roman" w:cs="Times New Roman"/>
          <w:sz w:val="24"/>
          <w:szCs w:val="24"/>
          <w:lang w:eastAsia="pt-BR"/>
        </w:rPr>
        <w:t xml:space="preserve"> e divulgação por meios eletrônicos, os preços registrados para utilização dos órgãos participantes em conformidade com o disposto no art. 4, inciso VII do Decreto Municipal 006/2010.</w:t>
      </w:r>
    </w:p>
    <w:p w14:paraId="5333D67F" w14:textId="77777777" w:rsidR="0037146C" w:rsidRPr="00B33112" w:rsidRDefault="0037146C" w:rsidP="0037146C">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bookmarkStart w:id="0" w:name="_GoBack"/>
      <w:bookmarkEnd w:id="0"/>
      <w:r w:rsidRPr="00B33112">
        <w:rPr>
          <w:rFonts w:ascii="Times New Roman" w:eastAsia="Times New Roman" w:hAnsi="Times New Roman" w:cs="Times New Roman"/>
          <w:b/>
          <w:sz w:val="24"/>
          <w:szCs w:val="24"/>
          <w:u w:val="single"/>
          <w:lang w:eastAsia="pt-BR"/>
        </w:rPr>
        <w:lastRenderedPageBreak/>
        <w:t>CLÁUSULA VIGÉSIMA TERCEIRA - DO FORO</w:t>
      </w:r>
    </w:p>
    <w:p w14:paraId="06B8B230"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23.1.</w:t>
      </w:r>
      <w:r w:rsidRPr="00B33112">
        <w:rPr>
          <w:rFonts w:ascii="Times New Roman" w:eastAsia="Times New Roman" w:hAnsi="Times New Roman" w:cs="Times New Roman"/>
          <w:sz w:val="24"/>
          <w:szCs w:val="24"/>
          <w:lang w:eastAsia="pt-BR"/>
        </w:rPr>
        <w:t xml:space="preserve"> Fica eleito o Foro de Peixoto de Azevedo</w:t>
      </w:r>
      <w:r>
        <w:rPr>
          <w:rFonts w:ascii="Times New Roman" w:eastAsia="Times New Roman" w:hAnsi="Times New Roman" w:cs="Times New Roman"/>
          <w:sz w:val="24"/>
          <w:szCs w:val="24"/>
          <w:lang w:eastAsia="pt-BR"/>
        </w:rPr>
        <w:t>-</w:t>
      </w:r>
      <w:r w:rsidRPr="00B33112">
        <w:rPr>
          <w:rFonts w:ascii="Times New Roman" w:eastAsia="Times New Roman" w:hAnsi="Times New Roman" w:cs="Times New Roman"/>
          <w:sz w:val="24"/>
          <w:szCs w:val="24"/>
          <w:lang w:eastAsia="pt-BR"/>
        </w:rPr>
        <w:t>MT para dirimir quaisquer controvérsias advindas da execução desta ARP.</w:t>
      </w:r>
    </w:p>
    <w:p w14:paraId="76988C10"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22.2.</w:t>
      </w:r>
      <w:r w:rsidRPr="00B33112">
        <w:rPr>
          <w:rFonts w:ascii="Times New Roman" w:eastAsia="Times New Roman" w:hAnsi="Times New Roman" w:cs="Times New Roman"/>
          <w:sz w:val="24"/>
          <w:szCs w:val="24"/>
          <w:lang w:eastAsia="pt-BR"/>
        </w:rPr>
        <w:t xml:space="preserve"> E por estarem de acordo, para um só efeito legal, ficando uma via arquivada na Gerencia Setorial de Licitação do órgão gerenciador, na forma do art. 60 da Lei nº 8.666/93.</w:t>
      </w:r>
    </w:p>
    <w:p w14:paraId="55423D98" w14:textId="77777777" w:rsidR="0037146C"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6941CCC1" w14:textId="77777777" w:rsidR="0037146C" w:rsidRPr="00B33112" w:rsidRDefault="0037146C" w:rsidP="0037146C">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1C58EE78" w14:textId="77777777" w:rsidR="0037146C" w:rsidRPr="00B33112" w:rsidRDefault="0037146C" w:rsidP="0037146C">
      <w:pPr>
        <w:autoSpaceDE w:val="0"/>
        <w:autoSpaceDN w:val="0"/>
        <w:adjustRightInd w:val="0"/>
        <w:spacing w:after="0" w:line="240" w:lineRule="auto"/>
        <w:rPr>
          <w:rFonts w:ascii="Times New Roman" w:eastAsia="Times New Roman" w:hAnsi="Times New Roman" w:cs="Times New Roman"/>
          <w:sz w:val="24"/>
          <w:szCs w:val="24"/>
          <w:lang w:eastAsia="pt-BR"/>
        </w:rPr>
      </w:pPr>
    </w:p>
    <w:p w14:paraId="1AC129B8" w14:textId="77777777" w:rsidR="0037146C" w:rsidRPr="00B33112" w:rsidRDefault="0037146C" w:rsidP="0037146C">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 xml:space="preserve">                                                        Peixoto de Azevedo - MT, </w:t>
      </w:r>
      <w:r>
        <w:rPr>
          <w:rFonts w:ascii="Times New Roman" w:eastAsia="Times New Roman" w:hAnsi="Times New Roman" w:cs="Times New Roman"/>
          <w:sz w:val="24"/>
          <w:szCs w:val="24"/>
          <w:lang w:eastAsia="pt-BR"/>
        </w:rPr>
        <w:t>02</w:t>
      </w:r>
      <w:r w:rsidRPr="00B33112">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Abril</w:t>
      </w:r>
      <w:r w:rsidRPr="00B33112">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de201</w:t>
      </w:r>
      <w:r>
        <w:rPr>
          <w:rFonts w:ascii="Times New Roman" w:eastAsia="Times New Roman" w:hAnsi="Times New Roman" w:cs="Times New Roman"/>
          <w:sz w:val="24"/>
          <w:szCs w:val="24"/>
          <w:lang w:eastAsia="pt-BR"/>
        </w:rPr>
        <w:t>8</w:t>
      </w:r>
      <w:proofErr w:type="gramEnd"/>
    </w:p>
    <w:p w14:paraId="7F6A2D30" w14:textId="77777777" w:rsidR="0037146C" w:rsidRPr="00B33112" w:rsidRDefault="0037146C" w:rsidP="0037146C">
      <w:pPr>
        <w:autoSpaceDE w:val="0"/>
        <w:autoSpaceDN w:val="0"/>
        <w:adjustRightInd w:val="0"/>
        <w:spacing w:after="0" w:line="240" w:lineRule="auto"/>
        <w:jc w:val="center"/>
        <w:rPr>
          <w:rFonts w:ascii="Times New Roman" w:eastAsia="Times New Roman" w:hAnsi="Times New Roman" w:cs="Times New Roman"/>
          <w:sz w:val="24"/>
          <w:szCs w:val="24"/>
          <w:lang w:eastAsia="pt-BR"/>
        </w:rPr>
      </w:pPr>
    </w:p>
    <w:p w14:paraId="2754973B" w14:textId="77777777" w:rsidR="0037146C" w:rsidRPr="00B33112" w:rsidRDefault="0037146C" w:rsidP="0037146C">
      <w:pPr>
        <w:spacing w:after="0" w:line="240" w:lineRule="auto"/>
        <w:jc w:val="both"/>
        <w:rPr>
          <w:rFonts w:ascii="Times New Roman" w:eastAsia="Times New Roman" w:hAnsi="Times New Roman" w:cs="Times New Roman"/>
          <w:sz w:val="24"/>
          <w:szCs w:val="24"/>
          <w:lang w:eastAsia="pt-BR"/>
        </w:rPr>
      </w:pPr>
    </w:p>
    <w:p w14:paraId="733A7198" w14:textId="77777777" w:rsidR="0037146C" w:rsidRDefault="0037146C" w:rsidP="0037146C">
      <w:pPr>
        <w:spacing w:after="0" w:line="240" w:lineRule="auto"/>
        <w:jc w:val="both"/>
        <w:rPr>
          <w:rFonts w:ascii="Times New Roman" w:eastAsia="Times New Roman" w:hAnsi="Times New Roman" w:cs="Times New Roman"/>
          <w:sz w:val="24"/>
          <w:szCs w:val="24"/>
          <w:lang w:eastAsia="pt-BR"/>
        </w:rPr>
      </w:pPr>
    </w:p>
    <w:p w14:paraId="2424D925" w14:textId="77777777" w:rsidR="0037146C" w:rsidRPr="00B33112" w:rsidRDefault="0037146C" w:rsidP="0037146C">
      <w:pPr>
        <w:spacing w:after="0" w:line="240" w:lineRule="auto"/>
        <w:jc w:val="both"/>
        <w:rPr>
          <w:rFonts w:ascii="Times New Roman" w:eastAsia="Times New Roman" w:hAnsi="Times New Roman" w:cs="Times New Roman"/>
          <w:sz w:val="24"/>
          <w:szCs w:val="24"/>
          <w:lang w:eastAsia="pt-BR"/>
        </w:rPr>
      </w:pPr>
    </w:p>
    <w:p w14:paraId="34AB1CE9" w14:textId="77777777" w:rsidR="0037146C" w:rsidRDefault="0037146C" w:rsidP="0037146C">
      <w:pPr>
        <w:spacing w:after="0" w:line="240" w:lineRule="auto"/>
        <w:jc w:val="both"/>
        <w:rPr>
          <w:rFonts w:ascii="Times New Roman" w:eastAsia="Times New Roman" w:hAnsi="Times New Roman" w:cs="Times New Roman"/>
          <w:sz w:val="24"/>
          <w:szCs w:val="24"/>
          <w:lang w:eastAsia="pt-BR"/>
        </w:rPr>
      </w:pPr>
    </w:p>
    <w:p w14:paraId="2380E087" w14:textId="77777777" w:rsidR="0037146C" w:rsidRDefault="0037146C" w:rsidP="0037146C">
      <w:pPr>
        <w:spacing w:after="0" w:line="240" w:lineRule="auto"/>
        <w:jc w:val="both"/>
        <w:rPr>
          <w:rFonts w:ascii="Times New Roman" w:eastAsia="Times New Roman" w:hAnsi="Times New Roman" w:cs="Times New Roman"/>
          <w:sz w:val="24"/>
          <w:szCs w:val="24"/>
          <w:lang w:eastAsia="pt-BR"/>
        </w:rPr>
      </w:pPr>
    </w:p>
    <w:p w14:paraId="22325244" w14:textId="77777777" w:rsidR="0037146C" w:rsidRPr="002A78DB" w:rsidRDefault="0037146C" w:rsidP="0037146C">
      <w:pPr>
        <w:spacing w:after="0" w:line="240" w:lineRule="auto"/>
        <w:jc w:val="center"/>
        <w:rPr>
          <w:rFonts w:ascii="Times New Roman" w:eastAsia="Times New Roman" w:hAnsi="Times New Roman" w:cs="Times New Roman"/>
          <w:b/>
          <w:color w:val="000000"/>
          <w:sz w:val="24"/>
          <w:szCs w:val="24"/>
          <w:lang w:eastAsia="pt-BR"/>
        </w:rPr>
      </w:pPr>
      <w:r w:rsidRPr="002A78DB">
        <w:rPr>
          <w:rFonts w:ascii="Times New Roman" w:eastAsia="Times New Roman" w:hAnsi="Times New Roman" w:cs="Times New Roman"/>
          <w:b/>
          <w:color w:val="000000"/>
          <w:sz w:val="24"/>
          <w:szCs w:val="24"/>
          <w:lang w:eastAsia="pt-BR"/>
        </w:rPr>
        <w:t>Município de Peixoto de Azevedo-MT</w:t>
      </w:r>
    </w:p>
    <w:p w14:paraId="7F8ACF85" w14:textId="77777777" w:rsidR="0037146C" w:rsidRPr="002A78DB" w:rsidRDefault="0037146C" w:rsidP="0037146C">
      <w:pPr>
        <w:spacing w:after="0" w:line="240" w:lineRule="auto"/>
        <w:jc w:val="center"/>
        <w:rPr>
          <w:rFonts w:ascii="Times New Roman" w:eastAsia="Times New Roman" w:hAnsi="Times New Roman" w:cs="Times New Roman"/>
          <w:color w:val="000000"/>
          <w:sz w:val="24"/>
          <w:szCs w:val="24"/>
          <w:lang w:val="es-ES_tradnl" w:eastAsia="pt-BR"/>
        </w:rPr>
      </w:pPr>
      <w:r w:rsidRPr="002A78DB">
        <w:rPr>
          <w:rFonts w:ascii="Times New Roman" w:eastAsia="Times New Roman" w:hAnsi="Times New Roman" w:cs="Times New Roman"/>
          <w:color w:val="000000"/>
          <w:sz w:val="24"/>
          <w:szCs w:val="24"/>
          <w:lang w:val="es-ES_tradnl" w:eastAsia="pt-BR"/>
        </w:rPr>
        <w:t>Rep. Legal: Mauricio Ferreira de Souza</w:t>
      </w:r>
    </w:p>
    <w:p w14:paraId="0B4812D6" w14:textId="77777777" w:rsidR="0037146C" w:rsidRPr="00D27544" w:rsidRDefault="0037146C" w:rsidP="0037146C">
      <w:pPr>
        <w:rPr>
          <w:lang w:val="es-ES_tradnl"/>
        </w:rPr>
      </w:pPr>
    </w:p>
    <w:p w14:paraId="470B94BD" w14:textId="77777777" w:rsidR="00F33565" w:rsidRPr="0037146C" w:rsidRDefault="00F33565" w:rsidP="0037146C">
      <w:pPr>
        <w:rPr>
          <w:lang w:val="es-ES_tradnl"/>
        </w:rPr>
      </w:pPr>
    </w:p>
    <w:sectPr w:rsidR="00F33565" w:rsidRPr="0037146C" w:rsidSect="00477C93">
      <w:headerReference w:type="default" r:id="rId9"/>
      <w:footerReference w:type="default" r:id="rId10"/>
      <w:pgSz w:w="11906" w:h="16838"/>
      <w:pgMar w:top="1154" w:right="567" w:bottom="567" w:left="1134"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9D5B7" w14:textId="77777777" w:rsidR="00B532B8" w:rsidRDefault="00B532B8" w:rsidP="00330D82">
      <w:pPr>
        <w:spacing w:after="0" w:line="240" w:lineRule="auto"/>
      </w:pPr>
      <w:r>
        <w:separator/>
      </w:r>
    </w:p>
  </w:endnote>
  <w:endnote w:type="continuationSeparator" w:id="0">
    <w:p w14:paraId="63457DEC" w14:textId="77777777" w:rsidR="00B532B8" w:rsidRDefault="00B532B8" w:rsidP="0033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StarSymbol">
    <w:charset w:val="02"/>
    <w:family w:val="auto"/>
    <w:pitch w:val="default"/>
  </w:font>
  <w:font w:name="MLMPJP+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DKNKHN+ArialNarrow">
    <w:altName w:val="Arial Narrow"/>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Rounded MT Bold">
    <w:panose1 w:val="020F0704030504030204"/>
    <w:charset w:val="00"/>
    <w:family w:val="swiss"/>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9342E" w14:textId="77777777" w:rsidR="00B532B8" w:rsidRDefault="00B532B8" w:rsidP="005E5222">
    <w:pPr>
      <w:pStyle w:val="Rodap"/>
      <w:ind w:left="-142"/>
    </w:pPr>
    <w:r>
      <w:object w:dxaOrig="7908" w:dyaOrig="638" w14:anchorId="29925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1.5pt;height:43.2pt" o:ole="">
          <v:imagedata r:id="rId1" o:title=""/>
        </v:shape>
        <o:OLEObject Type="Embed" ProgID="CorelDraw.Graphic.18" ShapeID="_x0000_i1026" DrawAspect="Content" ObjectID="_1584189763" r:id="rId2"/>
      </w:object>
    </w:r>
  </w:p>
  <w:p w14:paraId="4C73C8FD" w14:textId="77777777" w:rsidR="00B532B8" w:rsidRDefault="00B532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B2125" w14:textId="77777777" w:rsidR="00B532B8" w:rsidRDefault="00B532B8" w:rsidP="00330D82">
      <w:pPr>
        <w:spacing w:after="0" w:line="240" w:lineRule="auto"/>
      </w:pPr>
      <w:r>
        <w:separator/>
      </w:r>
    </w:p>
  </w:footnote>
  <w:footnote w:type="continuationSeparator" w:id="0">
    <w:p w14:paraId="468CC0B1" w14:textId="77777777" w:rsidR="00B532B8" w:rsidRDefault="00B532B8" w:rsidP="00330D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33D96" w14:textId="77777777" w:rsidR="00B532B8" w:rsidRDefault="00B532B8" w:rsidP="00330D82">
    <w:pPr>
      <w:pStyle w:val="SemEspaamento"/>
      <w:spacing w:line="276" w:lineRule="auto"/>
      <w:jc w:val="right"/>
      <w:rPr>
        <w:rFonts w:ascii="Arial Rounded MT Bold" w:hAnsi="Arial Rounded MT Bold" w:cs="Narkisim"/>
        <w:b/>
        <w:sz w:val="16"/>
        <w:szCs w:val="16"/>
      </w:rPr>
    </w:pPr>
  </w:p>
  <w:p w14:paraId="04EE6D27" w14:textId="77777777" w:rsidR="00B532B8" w:rsidRPr="00B63407" w:rsidRDefault="00B532B8" w:rsidP="00330D82">
    <w:pPr>
      <w:pStyle w:val="SemEspaamento"/>
      <w:spacing w:line="276" w:lineRule="auto"/>
      <w:jc w:val="right"/>
      <w:rPr>
        <w:rFonts w:ascii="Arial Rounded MT Bold" w:hAnsi="Arial Rounded MT Bold" w:cs="Narkisim"/>
        <w:b/>
        <w:sz w:val="16"/>
        <w:szCs w:val="16"/>
      </w:rPr>
    </w:pPr>
    <w:r w:rsidRPr="00B63407">
      <w:rPr>
        <w:rFonts w:ascii="Arial Rounded MT Bold" w:hAnsi="Arial Rounded MT Bold" w:cs="Narkisim"/>
        <w:b/>
        <w:sz w:val="16"/>
        <w:szCs w:val="16"/>
      </w:rPr>
      <w:t>Proc. Licitatório – PMPA</w:t>
    </w:r>
  </w:p>
  <w:p w14:paraId="49DE137C" w14:textId="77777777" w:rsidR="00B532B8" w:rsidRPr="00B63407" w:rsidRDefault="00B532B8" w:rsidP="00330D82">
    <w:pPr>
      <w:pStyle w:val="SemEspaamento"/>
      <w:spacing w:line="276" w:lineRule="auto"/>
      <w:jc w:val="right"/>
      <w:rPr>
        <w:rFonts w:ascii="Arial Rounded MT Bold" w:hAnsi="Arial Rounded MT Bold" w:cs="Narkisim"/>
        <w:b/>
        <w:sz w:val="16"/>
        <w:szCs w:val="16"/>
      </w:rPr>
    </w:pPr>
    <w:r w:rsidRPr="00B63407">
      <w:rPr>
        <w:rFonts w:ascii="Arial Rounded MT Bold" w:hAnsi="Arial Rounded MT Bold" w:cs="Narkisim"/>
        <w:b/>
        <w:sz w:val="16"/>
        <w:szCs w:val="16"/>
      </w:rPr>
      <w:t>Página:________________</w:t>
    </w:r>
  </w:p>
  <w:p w14:paraId="679E5D3A" w14:textId="77777777" w:rsidR="00B532B8" w:rsidRDefault="00B532B8" w:rsidP="00330D82">
    <w:pPr>
      <w:pStyle w:val="Cabealho"/>
      <w:jc w:val="right"/>
      <w:rPr>
        <w:rFonts w:ascii="Arial Rounded MT Bold" w:hAnsi="Arial Rounded MT Bold" w:cs="Narkisim"/>
        <w:b/>
        <w:sz w:val="16"/>
        <w:szCs w:val="16"/>
      </w:rPr>
    </w:pPr>
    <w:proofErr w:type="spellStart"/>
    <w:r w:rsidRPr="00B63407">
      <w:rPr>
        <w:rFonts w:ascii="Arial Rounded MT Bold" w:hAnsi="Arial Rounded MT Bold" w:cs="Narkisim"/>
        <w:b/>
        <w:sz w:val="16"/>
        <w:szCs w:val="16"/>
      </w:rPr>
      <w:t>Com.Perm</w:t>
    </w:r>
    <w:proofErr w:type="spellEnd"/>
    <w:r w:rsidRPr="00B63407">
      <w:rPr>
        <w:rFonts w:ascii="Arial Rounded MT Bold" w:hAnsi="Arial Rounded MT Bold" w:cs="Narkisim"/>
        <w:b/>
        <w:sz w:val="16"/>
        <w:szCs w:val="16"/>
      </w:rPr>
      <w:t>.   Licitação</w:t>
    </w:r>
  </w:p>
  <w:p w14:paraId="416B6A77" w14:textId="77777777" w:rsidR="00B532B8" w:rsidRDefault="00B532B8" w:rsidP="00EF5902">
    <w:pPr>
      <w:pStyle w:val="Cabealho"/>
      <w:ind w:left="-340"/>
      <w:jc w:val="right"/>
    </w:pPr>
    <w:r>
      <w:object w:dxaOrig="7906" w:dyaOrig="1484" w14:anchorId="5D914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65pt;height:93.9pt" o:ole="">
          <v:imagedata r:id="rId1" o:title=""/>
        </v:shape>
        <o:OLEObject Type="Embed" ProgID="CorelDraw.Graphic.18" ShapeID="_x0000_i1025" DrawAspect="Content" ObjectID="_1584189762" r:id="rId2"/>
      </w:object>
    </w:r>
  </w:p>
  <w:p w14:paraId="50E01C63" w14:textId="77777777" w:rsidR="00B532B8" w:rsidRDefault="00B532B8" w:rsidP="00EF5902">
    <w:pPr>
      <w:pStyle w:val="Cabealho"/>
      <w:ind w:left="-3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D3"/>
    <w:multiLevelType w:val="multilevel"/>
    <w:tmpl w:val="81E6CEBE"/>
    <w:lvl w:ilvl="0">
      <w:start w:val="1"/>
      <w:numFmt w:val="decimal"/>
      <w:lvlText w:val="%1"/>
      <w:lvlJc w:val="left"/>
      <w:pPr>
        <w:ind w:left="2771" w:hanging="360"/>
      </w:pPr>
      <w:rPr>
        <w:rFonts w:hint="default"/>
        <w:color w:val="auto"/>
      </w:rPr>
    </w:lvl>
    <w:lvl w:ilvl="1">
      <w:start w:val="1"/>
      <w:numFmt w:val="decimal"/>
      <w:isLgl/>
      <w:lvlText w:val="%1.%2"/>
      <w:lvlJc w:val="left"/>
      <w:pPr>
        <w:ind w:left="2786" w:hanging="375"/>
      </w:pPr>
      <w:rPr>
        <w:rFonts w:hint="default"/>
        <w:b w:val="0"/>
        <w:sz w:val="24"/>
      </w:rPr>
    </w:lvl>
    <w:lvl w:ilvl="2">
      <w:start w:val="1"/>
      <w:numFmt w:val="decimal"/>
      <w:isLgl/>
      <w:lvlText w:val="%1.%2.%3"/>
      <w:lvlJc w:val="left"/>
      <w:pPr>
        <w:ind w:left="3131" w:hanging="720"/>
      </w:pPr>
      <w:rPr>
        <w:rFonts w:hint="default"/>
        <w:b w:val="0"/>
        <w:sz w:val="24"/>
      </w:rPr>
    </w:lvl>
    <w:lvl w:ilvl="3">
      <w:start w:val="1"/>
      <w:numFmt w:val="decimal"/>
      <w:isLgl/>
      <w:lvlText w:val="%1.%2.%3.%4"/>
      <w:lvlJc w:val="left"/>
      <w:pPr>
        <w:ind w:left="3131" w:hanging="720"/>
      </w:pPr>
      <w:rPr>
        <w:rFonts w:hint="default"/>
        <w:b w:val="0"/>
        <w:sz w:val="24"/>
      </w:rPr>
    </w:lvl>
    <w:lvl w:ilvl="4">
      <w:start w:val="1"/>
      <w:numFmt w:val="decimal"/>
      <w:isLgl/>
      <w:lvlText w:val="%1.%2.%3.%4.%5"/>
      <w:lvlJc w:val="left"/>
      <w:pPr>
        <w:ind w:left="3491" w:hanging="1080"/>
      </w:pPr>
      <w:rPr>
        <w:rFonts w:hint="default"/>
        <w:b w:val="0"/>
        <w:sz w:val="24"/>
      </w:rPr>
    </w:lvl>
    <w:lvl w:ilvl="5">
      <w:start w:val="1"/>
      <w:numFmt w:val="decimal"/>
      <w:isLgl/>
      <w:lvlText w:val="%1.%2.%3.%4.%5.%6"/>
      <w:lvlJc w:val="left"/>
      <w:pPr>
        <w:ind w:left="3491" w:hanging="1080"/>
      </w:pPr>
      <w:rPr>
        <w:rFonts w:hint="default"/>
        <w:b w:val="0"/>
        <w:sz w:val="24"/>
      </w:rPr>
    </w:lvl>
    <w:lvl w:ilvl="6">
      <w:start w:val="1"/>
      <w:numFmt w:val="decimal"/>
      <w:isLgl/>
      <w:lvlText w:val="%1.%2.%3.%4.%5.%6.%7"/>
      <w:lvlJc w:val="left"/>
      <w:pPr>
        <w:ind w:left="3851" w:hanging="1440"/>
      </w:pPr>
      <w:rPr>
        <w:rFonts w:hint="default"/>
        <w:b w:val="0"/>
        <w:sz w:val="24"/>
      </w:rPr>
    </w:lvl>
    <w:lvl w:ilvl="7">
      <w:start w:val="1"/>
      <w:numFmt w:val="decimal"/>
      <w:isLgl/>
      <w:lvlText w:val="%1.%2.%3.%4.%5.%6.%7.%8"/>
      <w:lvlJc w:val="left"/>
      <w:pPr>
        <w:ind w:left="3851" w:hanging="1440"/>
      </w:pPr>
      <w:rPr>
        <w:rFonts w:hint="default"/>
        <w:b w:val="0"/>
        <w:sz w:val="24"/>
      </w:rPr>
    </w:lvl>
    <w:lvl w:ilvl="8">
      <w:start w:val="1"/>
      <w:numFmt w:val="decimal"/>
      <w:isLgl/>
      <w:lvlText w:val="%1.%2.%3.%4.%5.%6.%7.%8.%9"/>
      <w:lvlJc w:val="left"/>
      <w:pPr>
        <w:ind w:left="4211" w:hanging="1800"/>
      </w:pPr>
      <w:rPr>
        <w:rFonts w:hint="default"/>
        <w:b w:val="0"/>
        <w:sz w:val="24"/>
      </w:rPr>
    </w:lvl>
  </w:abstractNum>
  <w:abstractNum w:abstractNumId="1">
    <w:nsid w:val="0213347F"/>
    <w:multiLevelType w:val="hybridMultilevel"/>
    <w:tmpl w:val="BD1A11C8"/>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321C70"/>
    <w:multiLevelType w:val="hybridMultilevel"/>
    <w:tmpl w:val="9B2C5CAC"/>
    <w:lvl w:ilvl="0" w:tplc="CBC8314E">
      <w:start w:val="1"/>
      <w:numFmt w:val="decimal"/>
      <w:lvlText w:val="%1."/>
      <w:lvlJc w:val="left"/>
      <w:pPr>
        <w:tabs>
          <w:tab w:val="num" w:pos="720"/>
        </w:tabs>
        <w:ind w:left="720" w:hanging="360"/>
      </w:pPr>
    </w:lvl>
    <w:lvl w:ilvl="1" w:tplc="E3D2A756">
      <w:numFmt w:val="none"/>
      <w:lvlText w:val=""/>
      <w:lvlJc w:val="left"/>
      <w:pPr>
        <w:tabs>
          <w:tab w:val="num" w:pos="360"/>
        </w:tabs>
      </w:pPr>
    </w:lvl>
    <w:lvl w:ilvl="2" w:tplc="059A4474">
      <w:numFmt w:val="none"/>
      <w:lvlText w:val=""/>
      <w:lvlJc w:val="left"/>
      <w:pPr>
        <w:tabs>
          <w:tab w:val="num" w:pos="360"/>
        </w:tabs>
      </w:pPr>
    </w:lvl>
    <w:lvl w:ilvl="3" w:tplc="6E30932A">
      <w:numFmt w:val="none"/>
      <w:lvlText w:val=""/>
      <w:lvlJc w:val="left"/>
      <w:pPr>
        <w:tabs>
          <w:tab w:val="num" w:pos="360"/>
        </w:tabs>
      </w:pPr>
    </w:lvl>
    <w:lvl w:ilvl="4" w:tplc="257A3C9A">
      <w:numFmt w:val="none"/>
      <w:lvlText w:val=""/>
      <w:lvlJc w:val="left"/>
      <w:pPr>
        <w:tabs>
          <w:tab w:val="num" w:pos="360"/>
        </w:tabs>
      </w:pPr>
    </w:lvl>
    <w:lvl w:ilvl="5" w:tplc="65DAB592">
      <w:numFmt w:val="none"/>
      <w:lvlText w:val=""/>
      <w:lvlJc w:val="left"/>
      <w:pPr>
        <w:tabs>
          <w:tab w:val="num" w:pos="360"/>
        </w:tabs>
      </w:pPr>
    </w:lvl>
    <w:lvl w:ilvl="6" w:tplc="30881B1E">
      <w:numFmt w:val="none"/>
      <w:lvlText w:val=""/>
      <w:lvlJc w:val="left"/>
      <w:pPr>
        <w:tabs>
          <w:tab w:val="num" w:pos="360"/>
        </w:tabs>
      </w:pPr>
    </w:lvl>
    <w:lvl w:ilvl="7" w:tplc="A1967666">
      <w:numFmt w:val="none"/>
      <w:lvlText w:val=""/>
      <w:lvlJc w:val="left"/>
      <w:pPr>
        <w:tabs>
          <w:tab w:val="num" w:pos="360"/>
        </w:tabs>
      </w:pPr>
    </w:lvl>
    <w:lvl w:ilvl="8" w:tplc="83F4B902">
      <w:numFmt w:val="none"/>
      <w:lvlText w:val=""/>
      <w:lvlJc w:val="left"/>
      <w:pPr>
        <w:tabs>
          <w:tab w:val="num" w:pos="360"/>
        </w:tabs>
      </w:pPr>
    </w:lvl>
  </w:abstractNum>
  <w:abstractNum w:abstractNumId="3">
    <w:nsid w:val="05AB2BCB"/>
    <w:multiLevelType w:val="singleLevel"/>
    <w:tmpl w:val="59A0B352"/>
    <w:lvl w:ilvl="0">
      <w:start w:val="1"/>
      <w:numFmt w:val="bullet"/>
      <w:pStyle w:val="BodyText21"/>
      <w:lvlText w:val=""/>
      <w:lvlJc w:val="left"/>
      <w:pPr>
        <w:tabs>
          <w:tab w:val="num" w:pos="502"/>
        </w:tabs>
        <w:ind w:left="502" w:hanging="360"/>
      </w:pPr>
      <w:rPr>
        <w:rFonts w:ascii="Symbol" w:hAnsi="Symbol" w:hint="default"/>
      </w:rPr>
    </w:lvl>
  </w:abstractNum>
  <w:abstractNum w:abstractNumId="4">
    <w:nsid w:val="05C75CA0"/>
    <w:multiLevelType w:val="multilevel"/>
    <w:tmpl w:val="12523300"/>
    <w:lvl w:ilvl="0">
      <w:start w:val="1"/>
      <w:numFmt w:val="decimal"/>
      <w:lvlText w:val="%1."/>
      <w:lvlJc w:val="left"/>
      <w:pPr>
        <w:tabs>
          <w:tab w:val="num" w:pos="390"/>
        </w:tabs>
        <w:ind w:left="390" w:hanging="390"/>
      </w:pPr>
      <w:rPr>
        <w:rFonts w:ascii="Times New Roman" w:eastAsia="Times New Roman" w:hAnsi="Times New Roman" w:cs="Times New Roman"/>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5">
    <w:nsid w:val="0B6A03EB"/>
    <w:multiLevelType w:val="hybridMultilevel"/>
    <w:tmpl w:val="07F6AEC6"/>
    <w:lvl w:ilvl="0" w:tplc="8E1EC1D4">
      <w:start w:val="2"/>
      <w:numFmt w:val="decimal"/>
      <w:lvlText w:val="%1"/>
      <w:lvlJc w:val="left"/>
      <w:pPr>
        <w:tabs>
          <w:tab w:val="num" w:pos="644"/>
        </w:tabs>
        <w:ind w:left="644" w:hanging="360"/>
      </w:pPr>
      <w:rPr>
        <w:rFonts w:hint="default"/>
      </w:rPr>
    </w:lvl>
    <w:lvl w:ilvl="1" w:tplc="B1C0BD60">
      <w:start w:val="3"/>
      <w:numFmt w:val="decimal"/>
      <w:lvlText w:val="%2."/>
      <w:lvlJc w:val="left"/>
      <w:pPr>
        <w:tabs>
          <w:tab w:val="num" w:pos="1364"/>
        </w:tabs>
        <w:ind w:left="1364" w:hanging="360"/>
      </w:pPr>
      <w:rPr>
        <w:rFonts w:hint="default"/>
      </w:r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6">
    <w:nsid w:val="0CA958FA"/>
    <w:multiLevelType w:val="hybridMultilevel"/>
    <w:tmpl w:val="7FBA762E"/>
    <w:lvl w:ilvl="0" w:tplc="58AC114A">
      <w:start w:val="5"/>
      <w:numFmt w:val="decimal"/>
      <w:lvlText w:val="%1)"/>
      <w:lvlJc w:val="left"/>
      <w:pPr>
        <w:tabs>
          <w:tab w:val="num" w:pos="2911"/>
        </w:tabs>
        <w:ind w:left="2911" w:hanging="360"/>
      </w:pPr>
      <w:rPr>
        <w:rFonts w:hint="default"/>
        <w:b/>
      </w:rPr>
    </w:lvl>
    <w:lvl w:ilvl="1" w:tplc="04160019" w:tentative="1">
      <w:start w:val="1"/>
      <w:numFmt w:val="lowerLetter"/>
      <w:lvlText w:val="%2."/>
      <w:lvlJc w:val="left"/>
      <w:pPr>
        <w:tabs>
          <w:tab w:val="num" w:pos="3631"/>
        </w:tabs>
        <w:ind w:left="3631" w:hanging="360"/>
      </w:pPr>
    </w:lvl>
    <w:lvl w:ilvl="2" w:tplc="0416001B" w:tentative="1">
      <w:start w:val="1"/>
      <w:numFmt w:val="lowerRoman"/>
      <w:lvlText w:val="%3."/>
      <w:lvlJc w:val="right"/>
      <w:pPr>
        <w:tabs>
          <w:tab w:val="num" w:pos="4351"/>
        </w:tabs>
        <w:ind w:left="4351" w:hanging="180"/>
      </w:pPr>
    </w:lvl>
    <w:lvl w:ilvl="3" w:tplc="0416000F" w:tentative="1">
      <w:start w:val="1"/>
      <w:numFmt w:val="decimal"/>
      <w:lvlText w:val="%4."/>
      <w:lvlJc w:val="left"/>
      <w:pPr>
        <w:tabs>
          <w:tab w:val="num" w:pos="5071"/>
        </w:tabs>
        <w:ind w:left="5071" w:hanging="360"/>
      </w:pPr>
    </w:lvl>
    <w:lvl w:ilvl="4" w:tplc="04160019" w:tentative="1">
      <w:start w:val="1"/>
      <w:numFmt w:val="lowerLetter"/>
      <w:lvlText w:val="%5."/>
      <w:lvlJc w:val="left"/>
      <w:pPr>
        <w:tabs>
          <w:tab w:val="num" w:pos="5791"/>
        </w:tabs>
        <w:ind w:left="5791" w:hanging="360"/>
      </w:pPr>
    </w:lvl>
    <w:lvl w:ilvl="5" w:tplc="0416001B" w:tentative="1">
      <w:start w:val="1"/>
      <w:numFmt w:val="lowerRoman"/>
      <w:lvlText w:val="%6."/>
      <w:lvlJc w:val="right"/>
      <w:pPr>
        <w:tabs>
          <w:tab w:val="num" w:pos="6511"/>
        </w:tabs>
        <w:ind w:left="6511" w:hanging="180"/>
      </w:pPr>
    </w:lvl>
    <w:lvl w:ilvl="6" w:tplc="0416000F" w:tentative="1">
      <w:start w:val="1"/>
      <w:numFmt w:val="decimal"/>
      <w:lvlText w:val="%7."/>
      <w:lvlJc w:val="left"/>
      <w:pPr>
        <w:tabs>
          <w:tab w:val="num" w:pos="7231"/>
        </w:tabs>
        <w:ind w:left="7231" w:hanging="360"/>
      </w:pPr>
    </w:lvl>
    <w:lvl w:ilvl="7" w:tplc="04160019" w:tentative="1">
      <w:start w:val="1"/>
      <w:numFmt w:val="lowerLetter"/>
      <w:lvlText w:val="%8."/>
      <w:lvlJc w:val="left"/>
      <w:pPr>
        <w:tabs>
          <w:tab w:val="num" w:pos="7951"/>
        </w:tabs>
        <w:ind w:left="7951" w:hanging="360"/>
      </w:pPr>
    </w:lvl>
    <w:lvl w:ilvl="8" w:tplc="0416001B" w:tentative="1">
      <w:start w:val="1"/>
      <w:numFmt w:val="lowerRoman"/>
      <w:lvlText w:val="%9."/>
      <w:lvlJc w:val="right"/>
      <w:pPr>
        <w:tabs>
          <w:tab w:val="num" w:pos="8671"/>
        </w:tabs>
        <w:ind w:left="8671" w:hanging="180"/>
      </w:pPr>
    </w:lvl>
  </w:abstractNum>
  <w:abstractNum w:abstractNumId="7">
    <w:nsid w:val="0D2F024D"/>
    <w:multiLevelType w:val="multilevel"/>
    <w:tmpl w:val="E3364FE0"/>
    <w:lvl w:ilvl="0">
      <w:start w:val="7"/>
      <w:numFmt w:val="decimal"/>
      <w:lvlText w:val="%1"/>
      <w:lvlJc w:val="left"/>
      <w:pPr>
        <w:tabs>
          <w:tab w:val="num" w:pos="525"/>
        </w:tabs>
        <w:ind w:left="525" w:hanging="525"/>
      </w:pPr>
      <w:rPr>
        <w:rFonts w:hint="default"/>
      </w:rPr>
    </w:lvl>
    <w:lvl w:ilvl="1">
      <w:start w:val="8"/>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F5D09FD"/>
    <w:multiLevelType w:val="hybridMultilevel"/>
    <w:tmpl w:val="E2EACBB2"/>
    <w:lvl w:ilvl="0" w:tplc="20803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0F11127"/>
    <w:multiLevelType w:val="hybridMultilevel"/>
    <w:tmpl w:val="6486D6EC"/>
    <w:lvl w:ilvl="0" w:tplc="ADEA6FD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64C1CAB"/>
    <w:multiLevelType w:val="multilevel"/>
    <w:tmpl w:val="2BCC76A2"/>
    <w:lvl w:ilvl="0">
      <w:start w:val="1"/>
      <w:numFmt w:val="decimal"/>
      <w:pStyle w:val="Estilo6"/>
      <w:lvlText w:val="%1."/>
      <w:lvlJc w:val="left"/>
      <w:pPr>
        <w:tabs>
          <w:tab w:val="num" w:pos="2204"/>
        </w:tabs>
        <w:ind w:left="2128" w:hanging="284"/>
      </w:pPr>
      <w:rPr>
        <w:rFonts w:hint="default"/>
      </w:rPr>
    </w:lvl>
    <w:lvl w:ilvl="1">
      <w:start w:val="1"/>
      <w:numFmt w:val="decimal"/>
      <w:pStyle w:val="Recuodecorpodetexto3"/>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8C50339"/>
    <w:multiLevelType w:val="multilevel"/>
    <w:tmpl w:val="9A88F7E8"/>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180"/>
        </w:tabs>
        <w:ind w:left="180" w:hanging="72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540"/>
        </w:tabs>
        <w:ind w:left="-54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260"/>
        </w:tabs>
        <w:ind w:left="-126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980"/>
        </w:tabs>
        <w:ind w:left="-198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194B00D4"/>
    <w:multiLevelType w:val="hybridMultilevel"/>
    <w:tmpl w:val="D2849B66"/>
    <w:lvl w:ilvl="0" w:tplc="E808345A">
      <w:start w:val="5"/>
      <w:numFmt w:val="lowerLetter"/>
      <w:lvlText w:val="%1)"/>
      <w:lvlJc w:val="left"/>
      <w:pPr>
        <w:tabs>
          <w:tab w:val="num" w:pos="1500"/>
        </w:tabs>
        <w:ind w:left="1500" w:hanging="360"/>
      </w:pPr>
      <w:rPr>
        <w:rFonts w:hint="default"/>
        <w:b/>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3">
    <w:nsid w:val="1F541804"/>
    <w:multiLevelType w:val="hybridMultilevel"/>
    <w:tmpl w:val="34620692"/>
    <w:lvl w:ilvl="0" w:tplc="E6364CAE">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FF77BB5"/>
    <w:multiLevelType w:val="hybridMultilevel"/>
    <w:tmpl w:val="66E01A46"/>
    <w:lvl w:ilvl="0" w:tplc="82880516">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2EA253A"/>
    <w:multiLevelType w:val="hybridMultilevel"/>
    <w:tmpl w:val="B2A28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89E7CEB"/>
    <w:multiLevelType w:val="hybridMultilevel"/>
    <w:tmpl w:val="34D2A256"/>
    <w:lvl w:ilvl="0" w:tplc="005E72E4">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A052F93"/>
    <w:multiLevelType w:val="hybridMultilevel"/>
    <w:tmpl w:val="A35EDD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C737C8B"/>
    <w:multiLevelType w:val="multilevel"/>
    <w:tmpl w:val="7202220E"/>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19">
    <w:nsid w:val="2D277E55"/>
    <w:multiLevelType w:val="multilevel"/>
    <w:tmpl w:val="AA26FBE0"/>
    <w:lvl w:ilvl="0">
      <w:start w:val="7"/>
      <w:numFmt w:val="decimal"/>
      <w:lvlText w:val="%1."/>
      <w:lvlJc w:val="left"/>
      <w:pPr>
        <w:tabs>
          <w:tab w:val="num" w:pos="585"/>
        </w:tabs>
        <w:ind w:left="585" w:hanging="585"/>
      </w:pPr>
      <w:rPr>
        <w:rFonts w:hint="default"/>
      </w:rPr>
    </w:lvl>
    <w:lvl w:ilvl="1">
      <w:start w:val="8"/>
      <w:numFmt w:val="decimal"/>
      <w:lvlText w:val="%1.%2."/>
      <w:lvlJc w:val="left"/>
      <w:pPr>
        <w:tabs>
          <w:tab w:val="num" w:pos="1074"/>
        </w:tabs>
        <w:ind w:left="1074" w:hanging="720"/>
      </w:pPr>
      <w:rPr>
        <w:rFonts w:hint="default"/>
      </w:rPr>
    </w:lvl>
    <w:lvl w:ilvl="2">
      <w:start w:val="1"/>
      <w:numFmt w:val="decimal"/>
      <w:lvlText w:val="%1.%2.%3."/>
      <w:lvlJc w:val="left"/>
      <w:pPr>
        <w:tabs>
          <w:tab w:val="num" w:pos="1980"/>
        </w:tabs>
        <w:ind w:left="1980" w:hanging="720"/>
      </w:pPr>
      <w:rPr>
        <w:rFonts w:hint="default"/>
        <w:b/>
      </w:rPr>
    </w:lvl>
    <w:lvl w:ilvl="3">
      <w:start w:val="1"/>
      <w:numFmt w:val="decimal"/>
      <w:lvlText w:val="%1.%2.%3.%4."/>
      <w:lvlJc w:val="left"/>
      <w:pPr>
        <w:tabs>
          <w:tab w:val="num" w:pos="2142"/>
        </w:tabs>
        <w:ind w:left="2142" w:hanging="1080"/>
      </w:pPr>
      <w:rPr>
        <w:rFonts w:hint="default"/>
        <w:b/>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34736B99"/>
    <w:multiLevelType w:val="hybridMultilevel"/>
    <w:tmpl w:val="40125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E382F29"/>
    <w:multiLevelType w:val="hybridMultilevel"/>
    <w:tmpl w:val="CC9CFEF0"/>
    <w:lvl w:ilvl="0" w:tplc="A7865554">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2">
    <w:nsid w:val="44523AD5"/>
    <w:multiLevelType w:val="hybridMultilevel"/>
    <w:tmpl w:val="95566DAE"/>
    <w:lvl w:ilvl="0" w:tplc="A12ECCD4">
      <w:start w:val="1"/>
      <w:numFmt w:val="lowerLetter"/>
      <w:lvlText w:val="%1)"/>
      <w:lvlJc w:val="left"/>
      <w:pPr>
        <w:tabs>
          <w:tab w:val="num" w:pos="1069"/>
        </w:tabs>
        <w:ind w:left="1069" w:hanging="360"/>
      </w:pPr>
      <w:rPr>
        <w:rFonts w:hint="default"/>
        <w:b/>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3">
    <w:nsid w:val="47012B5B"/>
    <w:multiLevelType w:val="hybridMultilevel"/>
    <w:tmpl w:val="E7822170"/>
    <w:lvl w:ilvl="0" w:tplc="8E1EC1D4">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9A20C44"/>
    <w:multiLevelType w:val="hybridMultilevel"/>
    <w:tmpl w:val="029685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6A7148"/>
    <w:multiLevelType w:val="hybridMultilevel"/>
    <w:tmpl w:val="1398022C"/>
    <w:lvl w:ilvl="0" w:tplc="C0B09448">
      <w:start w:val="1"/>
      <w:numFmt w:val="lowerLetter"/>
      <w:lvlText w:val="%1)"/>
      <w:lvlJc w:val="left"/>
      <w:pPr>
        <w:ind w:left="2055" w:hanging="360"/>
      </w:pPr>
      <w:rPr>
        <w:rFonts w:hint="default"/>
        <w:b/>
      </w:rPr>
    </w:lvl>
    <w:lvl w:ilvl="1" w:tplc="04160019" w:tentative="1">
      <w:start w:val="1"/>
      <w:numFmt w:val="lowerLetter"/>
      <w:lvlText w:val="%2."/>
      <w:lvlJc w:val="left"/>
      <w:pPr>
        <w:ind w:left="2775" w:hanging="360"/>
      </w:pPr>
    </w:lvl>
    <w:lvl w:ilvl="2" w:tplc="0416001B" w:tentative="1">
      <w:start w:val="1"/>
      <w:numFmt w:val="lowerRoman"/>
      <w:lvlText w:val="%3."/>
      <w:lvlJc w:val="right"/>
      <w:pPr>
        <w:ind w:left="3495" w:hanging="180"/>
      </w:pPr>
    </w:lvl>
    <w:lvl w:ilvl="3" w:tplc="0416000F" w:tentative="1">
      <w:start w:val="1"/>
      <w:numFmt w:val="decimal"/>
      <w:lvlText w:val="%4."/>
      <w:lvlJc w:val="left"/>
      <w:pPr>
        <w:ind w:left="4215" w:hanging="360"/>
      </w:pPr>
    </w:lvl>
    <w:lvl w:ilvl="4" w:tplc="04160019" w:tentative="1">
      <w:start w:val="1"/>
      <w:numFmt w:val="lowerLetter"/>
      <w:lvlText w:val="%5."/>
      <w:lvlJc w:val="left"/>
      <w:pPr>
        <w:ind w:left="4935" w:hanging="360"/>
      </w:pPr>
    </w:lvl>
    <w:lvl w:ilvl="5" w:tplc="0416001B" w:tentative="1">
      <w:start w:val="1"/>
      <w:numFmt w:val="lowerRoman"/>
      <w:lvlText w:val="%6."/>
      <w:lvlJc w:val="right"/>
      <w:pPr>
        <w:ind w:left="5655" w:hanging="180"/>
      </w:pPr>
    </w:lvl>
    <w:lvl w:ilvl="6" w:tplc="0416000F" w:tentative="1">
      <w:start w:val="1"/>
      <w:numFmt w:val="decimal"/>
      <w:lvlText w:val="%7."/>
      <w:lvlJc w:val="left"/>
      <w:pPr>
        <w:ind w:left="6375" w:hanging="360"/>
      </w:pPr>
    </w:lvl>
    <w:lvl w:ilvl="7" w:tplc="04160019" w:tentative="1">
      <w:start w:val="1"/>
      <w:numFmt w:val="lowerLetter"/>
      <w:lvlText w:val="%8."/>
      <w:lvlJc w:val="left"/>
      <w:pPr>
        <w:ind w:left="7095" w:hanging="360"/>
      </w:pPr>
    </w:lvl>
    <w:lvl w:ilvl="8" w:tplc="0416001B" w:tentative="1">
      <w:start w:val="1"/>
      <w:numFmt w:val="lowerRoman"/>
      <w:lvlText w:val="%9."/>
      <w:lvlJc w:val="right"/>
      <w:pPr>
        <w:ind w:left="7815" w:hanging="180"/>
      </w:pPr>
    </w:lvl>
  </w:abstractNum>
  <w:abstractNum w:abstractNumId="26">
    <w:nsid w:val="52611FEC"/>
    <w:multiLevelType w:val="hybridMultilevel"/>
    <w:tmpl w:val="38A22F14"/>
    <w:lvl w:ilvl="0" w:tplc="431295CC">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27">
    <w:nsid w:val="5662387C"/>
    <w:multiLevelType w:val="hybridMultilevel"/>
    <w:tmpl w:val="0C882B9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CE91F5D"/>
    <w:multiLevelType w:val="hybridMultilevel"/>
    <w:tmpl w:val="CDE686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E9F3852"/>
    <w:multiLevelType w:val="hybridMultilevel"/>
    <w:tmpl w:val="D9B0B0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53910D5"/>
    <w:multiLevelType w:val="singleLevel"/>
    <w:tmpl w:val="CF14E2C6"/>
    <w:lvl w:ilvl="0">
      <w:start w:val="1"/>
      <w:numFmt w:val="bullet"/>
      <w:pStyle w:val="t2"/>
      <w:lvlText w:val="-"/>
      <w:lvlJc w:val="left"/>
      <w:pPr>
        <w:tabs>
          <w:tab w:val="num" w:pos="360"/>
        </w:tabs>
        <w:ind w:left="360" w:hanging="360"/>
      </w:pPr>
      <w:rPr>
        <w:rFonts w:ascii="Tahoma" w:hAnsi="Tahoma" w:hint="default"/>
      </w:rPr>
    </w:lvl>
  </w:abstractNum>
  <w:abstractNum w:abstractNumId="31">
    <w:nsid w:val="67631CB5"/>
    <w:multiLevelType w:val="hybridMultilevel"/>
    <w:tmpl w:val="93442DF2"/>
    <w:lvl w:ilvl="0" w:tplc="89C01F84">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07F7C6F"/>
    <w:multiLevelType w:val="hybridMultilevel"/>
    <w:tmpl w:val="9BC41CE4"/>
    <w:lvl w:ilvl="0" w:tplc="69EE513A">
      <w:start w:val="4"/>
      <w:numFmt w:val="bullet"/>
      <w:lvlText w:val="-"/>
      <w:lvlJc w:val="left"/>
      <w:pPr>
        <w:tabs>
          <w:tab w:val="num" w:pos="502"/>
        </w:tabs>
        <w:ind w:left="502" w:hanging="360"/>
      </w:pPr>
      <w:rPr>
        <w:rFonts w:ascii="Times New Roman" w:eastAsia="Times New Roman" w:hAnsi="Times New Roman" w:cs="Times New Roman" w:hint="default"/>
      </w:rPr>
    </w:lvl>
    <w:lvl w:ilvl="1" w:tplc="04160003" w:tentative="1">
      <w:start w:val="1"/>
      <w:numFmt w:val="bullet"/>
      <w:lvlText w:val="o"/>
      <w:lvlJc w:val="left"/>
      <w:pPr>
        <w:tabs>
          <w:tab w:val="num" w:pos="1222"/>
        </w:tabs>
        <w:ind w:left="1222" w:hanging="360"/>
      </w:pPr>
      <w:rPr>
        <w:rFonts w:ascii="Courier New" w:hAnsi="Courier New" w:hint="default"/>
      </w:rPr>
    </w:lvl>
    <w:lvl w:ilvl="2" w:tplc="04160005" w:tentative="1">
      <w:start w:val="1"/>
      <w:numFmt w:val="bullet"/>
      <w:lvlText w:val=""/>
      <w:lvlJc w:val="left"/>
      <w:pPr>
        <w:tabs>
          <w:tab w:val="num" w:pos="1942"/>
        </w:tabs>
        <w:ind w:left="1942" w:hanging="360"/>
      </w:pPr>
      <w:rPr>
        <w:rFonts w:ascii="Wingdings" w:hAnsi="Wingdings" w:hint="default"/>
      </w:rPr>
    </w:lvl>
    <w:lvl w:ilvl="3" w:tplc="04160001" w:tentative="1">
      <w:start w:val="1"/>
      <w:numFmt w:val="bullet"/>
      <w:lvlText w:val=""/>
      <w:lvlJc w:val="left"/>
      <w:pPr>
        <w:tabs>
          <w:tab w:val="num" w:pos="2662"/>
        </w:tabs>
        <w:ind w:left="2662" w:hanging="360"/>
      </w:pPr>
      <w:rPr>
        <w:rFonts w:ascii="Symbol" w:hAnsi="Symbol" w:hint="default"/>
      </w:rPr>
    </w:lvl>
    <w:lvl w:ilvl="4" w:tplc="04160003" w:tentative="1">
      <w:start w:val="1"/>
      <w:numFmt w:val="bullet"/>
      <w:lvlText w:val="o"/>
      <w:lvlJc w:val="left"/>
      <w:pPr>
        <w:tabs>
          <w:tab w:val="num" w:pos="3382"/>
        </w:tabs>
        <w:ind w:left="3382" w:hanging="360"/>
      </w:pPr>
      <w:rPr>
        <w:rFonts w:ascii="Courier New" w:hAnsi="Courier New" w:hint="default"/>
      </w:rPr>
    </w:lvl>
    <w:lvl w:ilvl="5" w:tplc="04160005" w:tentative="1">
      <w:start w:val="1"/>
      <w:numFmt w:val="bullet"/>
      <w:lvlText w:val=""/>
      <w:lvlJc w:val="left"/>
      <w:pPr>
        <w:tabs>
          <w:tab w:val="num" w:pos="4102"/>
        </w:tabs>
        <w:ind w:left="4102" w:hanging="360"/>
      </w:pPr>
      <w:rPr>
        <w:rFonts w:ascii="Wingdings" w:hAnsi="Wingdings" w:hint="default"/>
      </w:rPr>
    </w:lvl>
    <w:lvl w:ilvl="6" w:tplc="04160001" w:tentative="1">
      <w:start w:val="1"/>
      <w:numFmt w:val="bullet"/>
      <w:lvlText w:val=""/>
      <w:lvlJc w:val="left"/>
      <w:pPr>
        <w:tabs>
          <w:tab w:val="num" w:pos="4822"/>
        </w:tabs>
        <w:ind w:left="4822" w:hanging="360"/>
      </w:pPr>
      <w:rPr>
        <w:rFonts w:ascii="Symbol" w:hAnsi="Symbol" w:hint="default"/>
      </w:rPr>
    </w:lvl>
    <w:lvl w:ilvl="7" w:tplc="04160003" w:tentative="1">
      <w:start w:val="1"/>
      <w:numFmt w:val="bullet"/>
      <w:lvlText w:val="o"/>
      <w:lvlJc w:val="left"/>
      <w:pPr>
        <w:tabs>
          <w:tab w:val="num" w:pos="5542"/>
        </w:tabs>
        <w:ind w:left="5542" w:hanging="360"/>
      </w:pPr>
      <w:rPr>
        <w:rFonts w:ascii="Courier New" w:hAnsi="Courier New" w:hint="default"/>
      </w:rPr>
    </w:lvl>
    <w:lvl w:ilvl="8" w:tplc="04160005" w:tentative="1">
      <w:start w:val="1"/>
      <w:numFmt w:val="bullet"/>
      <w:lvlText w:val=""/>
      <w:lvlJc w:val="left"/>
      <w:pPr>
        <w:tabs>
          <w:tab w:val="num" w:pos="6262"/>
        </w:tabs>
        <w:ind w:left="6262" w:hanging="360"/>
      </w:pPr>
      <w:rPr>
        <w:rFonts w:ascii="Wingdings" w:hAnsi="Wingdings" w:hint="default"/>
      </w:rPr>
    </w:lvl>
  </w:abstractNum>
  <w:abstractNum w:abstractNumId="33">
    <w:nsid w:val="73514E59"/>
    <w:multiLevelType w:val="hybridMultilevel"/>
    <w:tmpl w:val="E2B847A8"/>
    <w:lvl w:ilvl="0" w:tplc="5C50D08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3CE7A5C"/>
    <w:multiLevelType w:val="hybridMultilevel"/>
    <w:tmpl w:val="D8CA65F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4314A32"/>
    <w:multiLevelType w:val="hybridMultilevel"/>
    <w:tmpl w:val="AF5CF87A"/>
    <w:lvl w:ilvl="0" w:tplc="5F523FAA">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D146BB"/>
    <w:multiLevelType w:val="hybridMultilevel"/>
    <w:tmpl w:val="BF862B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76666B9"/>
    <w:multiLevelType w:val="hybridMultilevel"/>
    <w:tmpl w:val="4148BC94"/>
    <w:lvl w:ilvl="0" w:tplc="ADEA6FD2">
      <w:start w:val="1"/>
      <w:numFmt w:val="lowerLetter"/>
      <w:lvlText w:val="%1)"/>
      <w:lvlJc w:val="left"/>
      <w:pPr>
        <w:ind w:left="862" w:hanging="360"/>
      </w:pPr>
      <w:rPr>
        <w:rFonts w:hint="default"/>
        <w:b/>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8">
    <w:nsid w:val="79212A0B"/>
    <w:multiLevelType w:val="hybridMultilevel"/>
    <w:tmpl w:val="2500E09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9">
    <w:nsid w:val="7B1351A5"/>
    <w:multiLevelType w:val="hybridMultilevel"/>
    <w:tmpl w:val="3C18D0F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BB406B2"/>
    <w:multiLevelType w:val="hybridMultilevel"/>
    <w:tmpl w:val="1200DB02"/>
    <w:lvl w:ilvl="0" w:tplc="23D031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3"/>
  </w:num>
  <w:num w:numId="5">
    <w:abstractNumId w:val="10"/>
  </w:num>
  <w:num w:numId="6">
    <w:abstractNumId w:val="30"/>
  </w:num>
  <w:num w:numId="7">
    <w:abstractNumId w:val="6"/>
  </w:num>
  <w:num w:numId="8">
    <w:abstractNumId w:val="32"/>
  </w:num>
  <w:num w:numId="9">
    <w:abstractNumId w:val="18"/>
  </w:num>
  <w:num w:numId="10">
    <w:abstractNumId w:val="22"/>
  </w:num>
  <w:num w:numId="11">
    <w:abstractNumId w:val="9"/>
  </w:num>
  <w:num w:numId="12">
    <w:abstractNumId w:val="21"/>
  </w:num>
  <w:num w:numId="13">
    <w:abstractNumId w:val="11"/>
  </w:num>
  <w:num w:numId="14">
    <w:abstractNumId w:val="26"/>
  </w:num>
  <w:num w:numId="15">
    <w:abstractNumId w:val="34"/>
  </w:num>
  <w:num w:numId="16">
    <w:abstractNumId w:val="19"/>
  </w:num>
  <w:num w:numId="17">
    <w:abstractNumId w:val="23"/>
  </w:num>
  <w:num w:numId="18">
    <w:abstractNumId w:val="7"/>
  </w:num>
  <w:num w:numId="19">
    <w:abstractNumId w:val="4"/>
  </w:num>
  <w:num w:numId="20">
    <w:abstractNumId w:val="37"/>
  </w:num>
  <w:num w:numId="21">
    <w:abstractNumId w:val="39"/>
  </w:num>
  <w:num w:numId="22">
    <w:abstractNumId w:val="1"/>
  </w:num>
  <w:num w:numId="23">
    <w:abstractNumId w:val="27"/>
  </w:num>
  <w:num w:numId="24">
    <w:abstractNumId w:val="16"/>
  </w:num>
  <w:num w:numId="25">
    <w:abstractNumId w:val="24"/>
  </w:num>
  <w:num w:numId="26">
    <w:abstractNumId w:val="14"/>
  </w:num>
  <w:num w:numId="27">
    <w:abstractNumId w:val="8"/>
  </w:num>
  <w:num w:numId="28">
    <w:abstractNumId w:val="29"/>
  </w:num>
  <w:num w:numId="29">
    <w:abstractNumId w:val="15"/>
  </w:num>
  <w:num w:numId="30">
    <w:abstractNumId w:val="38"/>
  </w:num>
  <w:num w:numId="31">
    <w:abstractNumId w:val="33"/>
  </w:num>
  <w:num w:numId="32">
    <w:abstractNumId w:val="0"/>
  </w:num>
  <w:num w:numId="33">
    <w:abstractNumId w:val="40"/>
  </w:num>
  <w:num w:numId="34">
    <w:abstractNumId w:val="17"/>
  </w:num>
  <w:num w:numId="35">
    <w:abstractNumId w:val="36"/>
  </w:num>
  <w:num w:numId="36">
    <w:abstractNumId w:val="20"/>
  </w:num>
  <w:num w:numId="37">
    <w:abstractNumId w:val="25"/>
  </w:num>
  <w:num w:numId="38">
    <w:abstractNumId w:val="28"/>
  </w:num>
  <w:num w:numId="39">
    <w:abstractNumId w:val="13"/>
  </w:num>
  <w:num w:numId="40">
    <w:abstractNumId w:val="31"/>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45411"/>
  </w:hdrShapeDefaults>
  <w:footnotePr>
    <w:footnote w:id="-1"/>
    <w:footnote w:id="0"/>
  </w:footnotePr>
  <w:endnotePr>
    <w:endnote w:id="-1"/>
    <w:endnote w:id="0"/>
  </w:endnotePr>
  <w:compat>
    <w:compatSetting w:name="compatibilityMode" w:uri="http://schemas.microsoft.com/office/word" w:val="12"/>
  </w:compat>
  <w:rsids>
    <w:rsidRoot w:val="00D05578"/>
    <w:rsid w:val="00000F1E"/>
    <w:rsid w:val="00001082"/>
    <w:rsid w:val="000027EF"/>
    <w:rsid w:val="00004760"/>
    <w:rsid w:val="00004ADD"/>
    <w:rsid w:val="0001057F"/>
    <w:rsid w:val="000124C3"/>
    <w:rsid w:val="00014B3F"/>
    <w:rsid w:val="00015D02"/>
    <w:rsid w:val="00016DAE"/>
    <w:rsid w:val="00021F33"/>
    <w:rsid w:val="00022DF3"/>
    <w:rsid w:val="00025AFC"/>
    <w:rsid w:val="0003307C"/>
    <w:rsid w:val="00033A8D"/>
    <w:rsid w:val="00034657"/>
    <w:rsid w:val="000352C7"/>
    <w:rsid w:val="00036276"/>
    <w:rsid w:val="00036912"/>
    <w:rsid w:val="0003694E"/>
    <w:rsid w:val="00036DF2"/>
    <w:rsid w:val="00037137"/>
    <w:rsid w:val="00041061"/>
    <w:rsid w:val="0004165E"/>
    <w:rsid w:val="000422A6"/>
    <w:rsid w:val="00043E7C"/>
    <w:rsid w:val="000452DA"/>
    <w:rsid w:val="00047CEC"/>
    <w:rsid w:val="00051E8B"/>
    <w:rsid w:val="0005338B"/>
    <w:rsid w:val="00053A3D"/>
    <w:rsid w:val="00053CD1"/>
    <w:rsid w:val="0005437C"/>
    <w:rsid w:val="0005549A"/>
    <w:rsid w:val="00055D18"/>
    <w:rsid w:val="00055DF9"/>
    <w:rsid w:val="00056E71"/>
    <w:rsid w:val="00066106"/>
    <w:rsid w:val="00070A01"/>
    <w:rsid w:val="00073138"/>
    <w:rsid w:val="00073606"/>
    <w:rsid w:val="00075CD1"/>
    <w:rsid w:val="000761C0"/>
    <w:rsid w:val="00076A8D"/>
    <w:rsid w:val="00081EA8"/>
    <w:rsid w:val="00081ED8"/>
    <w:rsid w:val="0008240C"/>
    <w:rsid w:val="000839F4"/>
    <w:rsid w:val="00084B9D"/>
    <w:rsid w:val="0009146E"/>
    <w:rsid w:val="00091BCE"/>
    <w:rsid w:val="000942B5"/>
    <w:rsid w:val="0009727B"/>
    <w:rsid w:val="00097C37"/>
    <w:rsid w:val="000A08F2"/>
    <w:rsid w:val="000A2714"/>
    <w:rsid w:val="000B070B"/>
    <w:rsid w:val="000B14E2"/>
    <w:rsid w:val="000B1510"/>
    <w:rsid w:val="000B3376"/>
    <w:rsid w:val="000B340C"/>
    <w:rsid w:val="000B378E"/>
    <w:rsid w:val="000B4D7E"/>
    <w:rsid w:val="000C32E5"/>
    <w:rsid w:val="000C3C4B"/>
    <w:rsid w:val="000D0B1D"/>
    <w:rsid w:val="000D535F"/>
    <w:rsid w:val="000D70AF"/>
    <w:rsid w:val="000D7542"/>
    <w:rsid w:val="000E0BAE"/>
    <w:rsid w:val="000E181F"/>
    <w:rsid w:val="000E2618"/>
    <w:rsid w:val="000E28F6"/>
    <w:rsid w:val="000E3411"/>
    <w:rsid w:val="000E370E"/>
    <w:rsid w:val="000E5CCA"/>
    <w:rsid w:val="000E7969"/>
    <w:rsid w:val="000F019D"/>
    <w:rsid w:val="000F70F0"/>
    <w:rsid w:val="000F72FB"/>
    <w:rsid w:val="001010D4"/>
    <w:rsid w:val="00102C47"/>
    <w:rsid w:val="001046DC"/>
    <w:rsid w:val="00105A7E"/>
    <w:rsid w:val="001074A1"/>
    <w:rsid w:val="001076FA"/>
    <w:rsid w:val="0011006C"/>
    <w:rsid w:val="0011345A"/>
    <w:rsid w:val="0012047F"/>
    <w:rsid w:val="001213C3"/>
    <w:rsid w:val="00122DF7"/>
    <w:rsid w:val="00123D2B"/>
    <w:rsid w:val="00123E0E"/>
    <w:rsid w:val="00125CA6"/>
    <w:rsid w:val="00126275"/>
    <w:rsid w:val="00126332"/>
    <w:rsid w:val="0013046C"/>
    <w:rsid w:val="00130B31"/>
    <w:rsid w:val="0013228A"/>
    <w:rsid w:val="00132D61"/>
    <w:rsid w:val="001342A1"/>
    <w:rsid w:val="001350C3"/>
    <w:rsid w:val="00136A95"/>
    <w:rsid w:val="00136EC4"/>
    <w:rsid w:val="001407AA"/>
    <w:rsid w:val="001408BB"/>
    <w:rsid w:val="00142BA0"/>
    <w:rsid w:val="00143A45"/>
    <w:rsid w:val="00143DDD"/>
    <w:rsid w:val="00144988"/>
    <w:rsid w:val="00145E05"/>
    <w:rsid w:val="001469C4"/>
    <w:rsid w:val="00147B27"/>
    <w:rsid w:val="00147D56"/>
    <w:rsid w:val="00150723"/>
    <w:rsid w:val="00151CAA"/>
    <w:rsid w:val="00156F2F"/>
    <w:rsid w:val="00157113"/>
    <w:rsid w:val="001573F5"/>
    <w:rsid w:val="001573FF"/>
    <w:rsid w:val="0016019D"/>
    <w:rsid w:val="0016446D"/>
    <w:rsid w:val="001652C8"/>
    <w:rsid w:val="001666C7"/>
    <w:rsid w:val="00167ACB"/>
    <w:rsid w:val="00171C7F"/>
    <w:rsid w:val="001731DE"/>
    <w:rsid w:val="00173BF6"/>
    <w:rsid w:val="001740A7"/>
    <w:rsid w:val="001759EA"/>
    <w:rsid w:val="0017612E"/>
    <w:rsid w:val="001765B7"/>
    <w:rsid w:val="00180CC3"/>
    <w:rsid w:val="001812DF"/>
    <w:rsid w:val="001819B0"/>
    <w:rsid w:val="001823FE"/>
    <w:rsid w:val="0018413B"/>
    <w:rsid w:val="0018562C"/>
    <w:rsid w:val="00185B7B"/>
    <w:rsid w:val="001906F6"/>
    <w:rsid w:val="001A3C14"/>
    <w:rsid w:val="001A7397"/>
    <w:rsid w:val="001B1B11"/>
    <w:rsid w:val="001B1E4B"/>
    <w:rsid w:val="001B3B99"/>
    <w:rsid w:val="001B4268"/>
    <w:rsid w:val="001B4996"/>
    <w:rsid w:val="001B55A4"/>
    <w:rsid w:val="001B5607"/>
    <w:rsid w:val="001B5A0C"/>
    <w:rsid w:val="001B5ABA"/>
    <w:rsid w:val="001B5B1D"/>
    <w:rsid w:val="001C116D"/>
    <w:rsid w:val="001C2088"/>
    <w:rsid w:val="001C4D34"/>
    <w:rsid w:val="001C5C35"/>
    <w:rsid w:val="001C6A79"/>
    <w:rsid w:val="001C7AFC"/>
    <w:rsid w:val="001D069D"/>
    <w:rsid w:val="001D187B"/>
    <w:rsid w:val="001D4B12"/>
    <w:rsid w:val="001D4FB4"/>
    <w:rsid w:val="001D623A"/>
    <w:rsid w:val="001D632D"/>
    <w:rsid w:val="001D75E4"/>
    <w:rsid w:val="001D7F83"/>
    <w:rsid w:val="001E249E"/>
    <w:rsid w:val="001E3E07"/>
    <w:rsid w:val="001E49C5"/>
    <w:rsid w:val="001E4E77"/>
    <w:rsid w:val="001E726F"/>
    <w:rsid w:val="001E7414"/>
    <w:rsid w:val="001F0237"/>
    <w:rsid w:val="001F0D4E"/>
    <w:rsid w:val="001F1FD2"/>
    <w:rsid w:val="001F2329"/>
    <w:rsid w:val="001F5C37"/>
    <w:rsid w:val="001F6AD1"/>
    <w:rsid w:val="001F7BAE"/>
    <w:rsid w:val="001F7F64"/>
    <w:rsid w:val="002045F0"/>
    <w:rsid w:val="00205425"/>
    <w:rsid w:val="0020560E"/>
    <w:rsid w:val="0021001A"/>
    <w:rsid w:val="002107F5"/>
    <w:rsid w:val="002108EE"/>
    <w:rsid w:val="002135A9"/>
    <w:rsid w:val="00225CBC"/>
    <w:rsid w:val="00234FEB"/>
    <w:rsid w:val="002350A2"/>
    <w:rsid w:val="00241CF6"/>
    <w:rsid w:val="00242214"/>
    <w:rsid w:val="002431C0"/>
    <w:rsid w:val="00244CC3"/>
    <w:rsid w:val="002462EB"/>
    <w:rsid w:val="002471C6"/>
    <w:rsid w:val="0024728A"/>
    <w:rsid w:val="002505B4"/>
    <w:rsid w:val="0025061C"/>
    <w:rsid w:val="00250ACE"/>
    <w:rsid w:val="002524D7"/>
    <w:rsid w:val="00252F90"/>
    <w:rsid w:val="0025598A"/>
    <w:rsid w:val="00257190"/>
    <w:rsid w:val="0026018F"/>
    <w:rsid w:val="0026026B"/>
    <w:rsid w:val="00262801"/>
    <w:rsid w:val="00262FFD"/>
    <w:rsid w:val="002642BB"/>
    <w:rsid w:val="00270E7F"/>
    <w:rsid w:val="0027123C"/>
    <w:rsid w:val="002734E8"/>
    <w:rsid w:val="002759C9"/>
    <w:rsid w:val="00276A45"/>
    <w:rsid w:val="00277E3B"/>
    <w:rsid w:val="00280ECF"/>
    <w:rsid w:val="002843E3"/>
    <w:rsid w:val="00285B56"/>
    <w:rsid w:val="00285D72"/>
    <w:rsid w:val="00286DCA"/>
    <w:rsid w:val="00291471"/>
    <w:rsid w:val="00292F41"/>
    <w:rsid w:val="00297561"/>
    <w:rsid w:val="002A27E2"/>
    <w:rsid w:val="002A2B23"/>
    <w:rsid w:val="002A58E8"/>
    <w:rsid w:val="002A5C04"/>
    <w:rsid w:val="002A78DB"/>
    <w:rsid w:val="002A7F57"/>
    <w:rsid w:val="002B0BF0"/>
    <w:rsid w:val="002B20E8"/>
    <w:rsid w:val="002B3D50"/>
    <w:rsid w:val="002B4741"/>
    <w:rsid w:val="002B54D0"/>
    <w:rsid w:val="002B6E6B"/>
    <w:rsid w:val="002C04C7"/>
    <w:rsid w:val="002C169C"/>
    <w:rsid w:val="002C1766"/>
    <w:rsid w:val="002C2847"/>
    <w:rsid w:val="002C3145"/>
    <w:rsid w:val="002D314A"/>
    <w:rsid w:val="002D560E"/>
    <w:rsid w:val="002D6048"/>
    <w:rsid w:val="002D69EA"/>
    <w:rsid w:val="002E06BD"/>
    <w:rsid w:val="002E1483"/>
    <w:rsid w:val="002E300E"/>
    <w:rsid w:val="002E4484"/>
    <w:rsid w:val="002E7525"/>
    <w:rsid w:val="002F4451"/>
    <w:rsid w:val="002F50CE"/>
    <w:rsid w:val="002F5D76"/>
    <w:rsid w:val="00301CF5"/>
    <w:rsid w:val="00302B1C"/>
    <w:rsid w:val="00306058"/>
    <w:rsid w:val="003066EA"/>
    <w:rsid w:val="00310374"/>
    <w:rsid w:val="003106A6"/>
    <w:rsid w:val="0031193D"/>
    <w:rsid w:val="003119F2"/>
    <w:rsid w:val="003139BA"/>
    <w:rsid w:val="003143AA"/>
    <w:rsid w:val="0031608A"/>
    <w:rsid w:val="0032043B"/>
    <w:rsid w:val="003221F5"/>
    <w:rsid w:val="00323D9A"/>
    <w:rsid w:val="003254B0"/>
    <w:rsid w:val="00327A0F"/>
    <w:rsid w:val="00330067"/>
    <w:rsid w:val="00330B57"/>
    <w:rsid w:val="00330D82"/>
    <w:rsid w:val="00330D96"/>
    <w:rsid w:val="00332F9F"/>
    <w:rsid w:val="00333234"/>
    <w:rsid w:val="003339D0"/>
    <w:rsid w:val="0033572E"/>
    <w:rsid w:val="00335873"/>
    <w:rsid w:val="00342759"/>
    <w:rsid w:val="00342B6F"/>
    <w:rsid w:val="00350399"/>
    <w:rsid w:val="00356B0A"/>
    <w:rsid w:val="00360669"/>
    <w:rsid w:val="003625D9"/>
    <w:rsid w:val="00364396"/>
    <w:rsid w:val="0037146C"/>
    <w:rsid w:val="003718B7"/>
    <w:rsid w:val="003722D2"/>
    <w:rsid w:val="003723AA"/>
    <w:rsid w:val="0037242E"/>
    <w:rsid w:val="00373164"/>
    <w:rsid w:val="00373891"/>
    <w:rsid w:val="0037407E"/>
    <w:rsid w:val="00374108"/>
    <w:rsid w:val="00376054"/>
    <w:rsid w:val="00376070"/>
    <w:rsid w:val="00377381"/>
    <w:rsid w:val="00377543"/>
    <w:rsid w:val="00377BE3"/>
    <w:rsid w:val="00380593"/>
    <w:rsid w:val="003844A0"/>
    <w:rsid w:val="00387AB0"/>
    <w:rsid w:val="0039004B"/>
    <w:rsid w:val="00391E2F"/>
    <w:rsid w:val="0039569A"/>
    <w:rsid w:val="00396F1F"/>
    <w:rsid w:val="003B0345"/>
    <w:rsid w:val="003B0A4F"/>
    <w:rsid w:val="003B0F8B"/>
    <w:rsid w:val="003B10AD"/>
    <w:rsid w:val="003B2CED"/>
    <w:rsid w:val="003B53D0"/>
    <w:rsid w:val="003C10C0"/>
    <w:rsid w:val="003C163E"/>
    <w:rsid w:val="003C1905"/>
    <w:rsid w:val="003C211C"/>
    <w:rsid w:val="003C3F9E"/>
    <w:rsid w:val="003C4309"/>
    <w:rsid w:val="003C691B"/>
    <w:rsid w:val="003C7330"/>
    <w:rsid w:val="003D36FB"/>
    <w:rsid w:val="003D3A23"/>
    <w:rsid w:val="003D3ECA"/>
    <w:rsid w:val="003D45DC"/>
    <w:rsid w:val="003D7145"/>
    <w:rsid w:val="003E1FF6"/>
    <w:rsid w:val="003E2B00"/>
    <w:rsid w:val="003E4B2F"/>
    <w:rsid w:val="003E7CE5"/>
    <w:rsid w:val="003F01A2"/>
    <w:rsid w:val="003F3917"/>
    <w:rsid w:val="003F3F54"/>
    <w:rsid w:val="003F5476"/>
    <w:rsid w:val="003F714F"/>
    <w:rsid w:val="00403945"/>
    <w:rsid w:val="004166FD"/>
    <w:rsid w:val="004168CE"/>
    <w:rsid w:val="00420C58"/>
    <w:rsid w:val="0042231B"/>
    <w:rsid w:val="0042736D"/>
    <w:rsid w:val="004305AC"/>
    <w:rsid w:val="0043061A"/>
    <w:rsid w:val="004321C1"/>
    <w:rsid w:val="00432655"/>
    <w:rsid w:val="00433FF1"/>
    <w:rsid w:val="00434E6E"/>
    <w:rsid w:val="00436990"/>
    <w:rsid w:val="0043744A"/>
    <w:rsid w:val="00440F5C"/>
    <w:rsid w:val="004430E9"/>
    <w:rsid w:val="00443383"/>
    <w:rsid w:val="00445A70"/>
    <w:rsid w:val="00451A2F"/>
    <w:rsid w:val="0045261A"/>
    <w:rsid w:val="00455270"/>
    <w:rsid w:val="00455F79"/>
    <w:rsid w:val="00456890"/>
    <w:rsid w:val="0045744A"/>
    <w:rsid w:val="00460B2E"/>
    <w:rsid w:val="00463175"/>
    <w:rsid w:val="00463377"/>
    <w:rsid w:val="004652A2"/>
    <w:rsid w:val="004659C9"/>
    <w:rsid w:val="004661A5"/>
    <w:rsid w:val="004736F3"/>
    <w:rsid w:val="004764FD"/>
    <w:rsid w:val="00476F64"/>
    <w:rsid w:val="00477C93"/>
    <w:rsid w:val="0048014E"/>
    <w:rsid w:val="0048150A"/>
    <w:rsid w:val="00482F49"/>
    <w:rsid w:val="0048307E"/>
    <w:rsid w:val="004842D8"/>
    <w:rsid w:val="0048481F"/>
    <w:rsid w:val="00486820"/>
    <w:rsid w:val="00487F67"/>
    <w:rsid w:val="00490CB4"/>
    <w:rsid w:val="00490CE3"/>
    <w:rsid w:val="004911E6"/>
    <w:rsid w:val="00492F78"/>
    <w:rsid w:val="00494D5F"/>
    <w:rsid w:val="00495648"/>
    <w:rsid w:val="00495752"/>
    <w:rsid w:val="004978D5"/>
    <w:rsid w:val="00497B39"/>
    <w:rsid w:val="00497FD8"/>
    <w:rsid w:val="004A04C8"/>
    <w:rsid w:val="004A150D"/>
    <w:rsid w:val="004A1888"/>
    <w:rsid w:val="004A2133"/>
    <w:rsid w:val="004A21C9"/>
    <w:rsid w:val="004A2DA8"/>
    <w:rsid w:val="004A3655"/>
    <w:rsid w:val="004A3C0B"/>
    <w:rsid w:val="004A5D5B"/>
    <w:rsid w:val="004A7E34"/>
    <w:rsid w:val="004B17BF"/>
    <w:rsid w:val="004B4171"/>
    <w:rsid w:val="004B48F6"/>
    <w:rsid w:val="004B49B5"/>
    <w:rsid w:val="004B4C52"/>
    <w:rsid w:val="004C0E2C"/>
    <w:rsid w:val="004C33EC"/>
    <w:rsid w:val="004C68EA"/>
    <w:rsid w:val="004C6FAB"/>
    <w:rsid w:val="004C73D9"/>
    <w:rsid w:val="004D0B58"/>
    <w:rsid w:val="004D3E90"/>
    <w:rsid w:val="004D4BF9"/>
    <w:rsid w:val="004E058D"/>
    <w:rsid w:val="004E255D"/>
    <w:rsid w:val="004E2F71"/>
    <w:rsid w:val="004E37BB"/>
    <w:rsid w:val="004E4CE7"/>
    <w:rsid w:val="004F03EE"/>
    <w:rsid w:val="004F3BD1"/>
    <w:rsid w:val="004F43FD"/>
    <w:rsid w:val="004F663D"/>
    <w:rsid w:val="004F76DC"/>
    <w:rsid w:val="005020BE"/>
    <w:rsid w:val="00502FBE"/>
    <w:rsid w:val="00503CDC"/>
    <w:rsid w:val="005042B4"/>
    <w:rsid w:val="0050561B"/>
    <w:rsid w:val="00505EBB"/>
    <w:rsid w:val="005132D8"/>
    <w:rsid w:val="005139AC"/>
    <w:rsid w:val="00513C4C"/>
    <w:rsid w:val="00513DD2"/>
    <w:rsid w:val="00515AE0"/>
    <w:rsid w:val="00517724"/>
    <w:rsid w:val="0052342A"/>
    <w:rsid w:val="0052392E"/>
    <w:rsid w:val="00525D44"/>
    <w:rsid w:val="005312AA"/>
    <w:rsid w:val="0053210D"/>
    <w:rsid w:val="0053422C"/>
    <w:rsid w:val="00535837"/>
    <w:rsid w:val="00535BBC"/>
    <w:rsid w:val="00537A48"/>
    <w:rsid w:val="00537DB5"/>
    <w:rsid w:val="005401A9"/>
    <w:rsid w:val="00540C43"/>
    <w:rsid w:val="00541BA3"/>
    <w:rsid w:val="00546BCD"/>
    <w:rsid w:val="00546BE6"/>
    <w:rsid w:val="00547CB1"/>
    <w:rsid w:val="0055029C"/>
    <w:rsid w:val="005520C8"/>
    <w:rsid w:val="005538C2"/>
    <w:rsid w:val="0055584C"/>
    <w:rsid w:val="0055683A"/>
    <w:rsid w:val="005626AF"/>
    <w:rsid w:val="00563846"/>
    <w:rsid w:val="0056385A"/>
    <w:rsid w:val="00563C95"/>
    <w:rsid w:val="00563EB3"/>
    <w:rsid w:val="00565414"/>
    <w:rsid w:val="005760CC"/>
    <w:rsid w:val="00577299"/>
    <w:rsid w:val="00577414"/>
    <w:rsid w:val="00581E5B"/>
    <w:rsid w:val="00583C12"/>
    <w:rsid w:val="00585CA4"/>
    <w:rsid w:val="00586959"/>
    <w:rsid w:val="00587CA8"/>
    <w:rsid w:val="00590BE7"/>
    <w:rsid w:val="00592EBD"/>
    <w:rsid w:val="00596DDD"/>
    <w:rsid w:val="005A3159"/>
    <w:rsid w:val="005A538F"/>
    <w:rsid w:val="005A5C02"/>
    <w:rsid w:val="005B183A"/>
    <w:rsid w:val="005B22EC"/>
    <w:rsid w:val="005B307F"/>
    <w:rsid w:val="005B489F"/>
    <w:rsid w:val="005B78CB"/>
    <w:rsid w:val="005C1D7F"/>
    <w:rsid w:val="005C3778"/>
    <w:rsid w:val="005C4BA6"/>
    <w:rsid w:val="005C7AB9"/>
    <w:rsid w:val="005D2ACA"/>
    <w:rsid w:val="005D2D04"/>
    <w:rsid w:val="005D6BDA"/>
    <w:rsid w:val="005D77E6"/>
    <w:rsid w:val="005E00FD"/>
    <w:rsid w:val="005E1ADA"/>
    <w:rsid w:val="005E2425"/>
    <w:rsid w:val="005E2635"/>
    <w:rsid w:val="005E30E8"/>
    <w:rsid w:val="005E35BC"/>
    <w:rsid w:val="005E3664"/>
    <w:rsid w:val="005E3EA2"/>
    <w:rsid w:val="005E3FEF"/>
    <w:rsid w:val="005E5222"/>
    <w:rsid w:val="005F20B8"/>
    <w:rsid w:val="005F271F"/>
    <w:rsid w:val="005F2B32"/>
    <w:rsid w:val="005F5DB1"/>
    <w:rsid w:val="005F6A7B"/>
    <w:rsid w:val="00601212"/>
    <w:rsid w:val="00601D42"/>
    <w:rsid w:val="006022C5"/>
    <w:rsid w:val="00603AFE"/>
    <w:rsid w:val="0060516B"/>
    <w:rsid w:val="006061A6"/>
    <w:rsid w:val="00610B9E"/>
    <w:rsid w:val="006119EE"/>
    <w:rsid w:val="00612802"/>
    <w:rsid w:val="00614706"/>
    <w:rsid w:val="0061789A"/>
    <w:rsid w:val="006203D8"/>
    <w:rsid w:val="0062054D"/>
    <w:rsid w:val="00621103"/>
    <w:rsid w:val="006214BF"/>
    <w:rsid w:val="0062537F"/>
    <w:rsid w:val="006255ED"/>
    <w:rsid w:val="00625DC8"/>
    <w:rsid w:val="00625DF4"/>
    <w:rsid w:val="00631F60"/>
    <w:rsid w:val="0063227A"/>
    <w:rsid w:val="006326D2"/>
    <w:rsid w:val="006405CF"/>
    <w:rsid w:val="006406C3"/>
    <w:rsid w:val="006423E4"/>
    <w:rsid w:val="00644E25"/>
    <w:rsid w:val="00645274"/>
    <w:rsid w:val="006455A0"/>
    <w:rsid w:val="00650E8E"/>
    <w:rsid w:val="0065104A"/>
    <w:rsid w:val="006519F9"/>
    <w:rsid w:val="00652624"/>
    <w:rsid w:val="006647B1"/>
    <w:rsid w:val="0066712B"/>
    <w:rsid w:val="006716DF"/>
    <w:rsid w:val="00672D5C"/>
    <w:rsid w:val="00676621"/>
    <w:rsid w:val="00682748"/>
    <w:rsid w:val="00682E78"/>
    <w:rsid w:val="00683DD9"/>
    <w:rsid w:val="006913ED"/>
    <w:rsid w:val="00693E7C"/>
    <w:rsid w:val="00694E41"/>
    <w:rsid w:val="006A0A8A"/>
    <w:rsid w:val="006A107C"/>
    <w:rsid w:val="006A1353"/>
    <w:rsid w:val="006A19A8"/>
    <w:rsid w:val="006A24C8"/>
    <w:rsid w:val="006A28CD"/>
    <w:rsid w:val="006A3995"/>
    <w:rsid w:val="006A6BEB"/>
    <w:rsid w:val="006B1217"/>
    <w:rsid w:val="006B2046"/>
    <w:rsid w:val="006B7E76"/>
    <w:rsid w:val="006C2BE1"/>
    <w:rsid w:val="006C6E96"/>
    <w:rsid w:val="006C73B9"/>
    <w:rsid w:val="006D0B12"/>
    <w:rsid w:val="006D3A6C"/>
    <w:rsid w:val="006D46B0"/>
    <w:rsid w:val="006D65CE"/>
    <w:rsid w:val="006E04BD"/>
    <w:rsid w:val="006E10B1"/>
    <w:rsid w:val="006E2EB6"/>
    <w:rsid w:val="006E3A40"/>
    <w:rsid w:val="006E6406"/>
    <w:rsid w:val="006F2E00"/>
    <w:rsid w:val="006F40B3"/>
    <w:rsid w:val="006F4A2A"/>
    <w:rsid w:val="007008FD"/>
    <w:rsid w:val="00705D87"/>
    <w:rsid w:val="007100A5"/>
    <w:rsid w:val="0071052E"/>
    <w:rsid w:val="00711617"/>
    <w:rsid w:val="00711D9D"/>
    <w:rsid w:val="0071398A"/>
    <w:rsid w:val="00714D4C"/>
    <w:rsid w:val="00715F3C"/>
    <w:rsid w:val="00715FFB"/>
    <w:rsid w:val="00720382"/>
    <w:rsid w:val="00725047"/>
    <w:rsid w:val="00725B47"/>
    <w:rsid w:val="007278D0"/>
    <w:rsid w:val="00727F9D"/>
    <w:rsid w:val="00730439"/>
    <w:rsid w:val="007310C2"/>
    <w:rsid w:val="007333A2"/>
    <w:rsid w:val="00735314"/>
    <w:rsid w:val="0073612C"/>
    <w:rsid w:val="00736155"/>
    <w:rsid w:val="00736B96"/>
    <w:rsid w:val="00737074"/>
    <w:rsid w:val="00741FB1"/>
    <w:rsid w:val="007427F8"/>
    <w:rsid w:val="0074357E"/>
    <w:rsid w:val="0074736D"/>
    <w:rsid w:val="007513E5"/>
    <w:rsid w:val="007551BE"/>
    <w:rsid w:val="00760ACC"/>
    <w:rsid w:val="007629B9"/>
    <w:rsid w:val="0076361C"/>
    <w:rsid w:val="007652FC"/>
    <w:rsid w:val="0076650E"/>
    <w:rsid w:val="00772298"/>
    <w:rsid w:val="0077280B"/>
    <w:rsid w:val="00773E79"/>
    <w:rsid w:val="007831E0"/>
    <w:rsid w:val="00783D99"/>
    <w:rsid w:val="00785B0E"/>
    <w:rsid w:val="007920A5"/>
    <w:rsid w:val="00792543"/>
    <w:rsid w:val="007929B9"/>
    <w:rsid w:val="00792B96"/>
    <w:rsid w:val="00793307"/>
    <w:rsid w:val="00793612"/>
    <w:rsid w:val="007A13E7"/>
    <w:rsid w:val="007A37D3"/>
    <w:rsid w:val="007A3F10"/>
    <w:rsid w:val="007B05A1"/>
    <w:rsid w:val="007B50ED"/>
    <w:rsid w:val="007B5610"/>
    <w:rsid w:val="007C0338"/>
    <w:rsid w:val="007C0A00"/>
    <w:rsid w:val="007C1133"/>
    <w:rsid w:val="007C1B74"/>
    <w:rsid w:val="007C2818"/>
    <w:rsid w:val="007C2865"/>
    <w:rsid w:val="007C3913"/>
    <w:rsid w:val="007C4A36"/>
    <w:rsid w:val="007C4F01"/>
    <w:rsid w:val="007C67E0"/>
    <w:rsid w:val="007C73D9"/>
    <w:rsid w:val="007D1EA5"/>
    <w:rsid w:val="007D1ECF"/>
    <w:rsid w:val="007D32B2"/>
    <w:rsid w:val="007D79A6"/>
    <w:rsid w:val="007E080B"/>
    <w:rsid w:val="007E1492"/>
    <w:rsid w:val="007E25EF"/>
    <w:rsid w:val="007E29BD"/>
    <w:rsid w:val="007E2D9D"/>
    <w:rsid w:val="007E3616"/>
    <w:rsid w:val="007E37AC"/>
    <w:rsid w:val="007E477B"/>
    <w:rsid w:val="007E48A9"/>
    <w:rsid w:val="007E5388"/>
    <w:rsid w:val="007E5512"/>
    <w:rsid w:val="007E6340"/>
    <w:rsid w:val="007F0F63"/>
    <w:rsid w:val="007F3CFD"/>
    <w:rsid w:val="007F405D"/>
    <w:rsid w:val="007F503D"/>
    <w:rsid w:val="0080037A"/>
    <w:rsid w:val="00801A84"/>
    <w:rsid w:val="00806AAB"/>
    <w:rsid w:val="008101AD"/>
    <w:rsid w:val="00811552"/>
    <w:rsid w:val="0081437B"/>
    <w:rsid w:val="00820294"/>
    <w:rsid w:val="008260D7"/>
    <w:rsid w:val="00832C72"/>
    <w:rsid w:val="0083402C"/>
    <w:rsid w:val="00836BFB"/>
    <w:rsid w:val="00843705"/>
    <w:rsid w:val="008442F0"/>
    <w:rsid w:val="008447F6"/>
    <w:rsid w:val="008472E1"/>
    <w:rsid w:val="00847B31"/>
    <w:rsid w:val="00852BEF"/>
    <w:rsid w:val="008544B0"/>
    <w:rsid w:val="008549EF"/>
    <w:rsid w:val="008574BF"/>
    <w:rsid w:val="00862504"/>
    <w:rsid w:val="00862947"/>
    <w:rsid w:val="00864DE2"/>
    <w:rsid w:val="00870736"/>
    <w:rsid w:val="00873FD2"/>
    <w:rsid w:val="00877146"/>
    <w:rsid w:val="008779CA"/>
    <w:rsid w:val="00881552"/>
    <w:rsid w:val="00882327"/>
    <w:rsid w:val="0088382B"/>
    <w:rsid w:val="008865E2"/>
    <w:rsid w:val="00887A9E"/>
    <w:rsid w:val="00887FA0"/>
    <w:rsid w:val="00891957"/>
    <w:rsid w:val="00891E62"/>
    <w:rsid w:val="008948F5"/>
    <w:rsid w:val="0089719A"/>
    <w:rsid w:val="008A1242"/>
    <w:rsid w:val="008A3937"/>
    <w:rsid w:val="008A6A84"/>
    <w:rsid w:val="008B0B61"/>
    <w:rsid w:val="008B161C"/>
    <w:rsid w:val="008B57CE"/>
    <w:rsid w:val="008B736B"/>
    <w:rsid w:val="008B7401"/>
    <w:rsid w:val="008C07B2"/>
    <w:rsid w:val="008C30DB"/>
    <w:rsid w:val="008C4BC8"/>
    <w:rsid w:val="008C4D60"/>
    <w:rsid w:val="008C50DA"/>
    <w:rsid w:val="008C55BD"/>
    <w:rsid w:val="008C5687"/>
    <w:rsid w:val="008C6C9E"/>
    <w:rsid w:val="008C7632"/>
    <w:rsid w:val="008C7FA9"/>
    <w:rsid w:val="008D0DF4"/>
    <w:rsid w:val="008D13EF"/>
    <w:rsid w:val="008D18CE"/>
    <w:rsid w:val="008D1B6C"/>
    <w:rsid w:val="008D2CD2"/>
    <w:rsid w:val="008D3569"/>
    <w:rsid w:val="008D63CA"/>
    <w:rsid w:val="008D6B01"/>
    <w:rsid w:val="008E14DD"/>
    <w:rsid w:val="008E352E"/>
    <w:rsid w:val="008E3BDE"/>
    <w:rsid w:val="008E743B"/>
    <w:rsid w:val="008F16FF"/>
    <w:rsid w:val="008F186B"/>
    <w:rsid w:val="008F20DD"/>
    <w:rsid w:val="008F3F41"/>
    <w:rsid w:val="008F4EBE"/>
    <w:rsid w:val="008F6CAB"/>
    <w:rsid w:val="008F6F25"/>
    <w:rsid w:val="008F7388"/>
    <w:rsid w:val="00901402"/>
    <w:rsid w:val="00901501"/>
    <w:rsid w:val="00906E6F"/>
    <w:rsid w:val="0091050E"/>
    <w:rsid w:val="0091125F"/>
    <w:rsid w:val="00913B1C"/>
    <w:rsid w:val="00924310"/>
    <w:rsid w:val="009251EA"/>
    <w:rsid w:val="00926E1D"/>
    <w:rsid w:val="00926FA0"/>
    <w:rsid w:val="00930362"/>
    <w:rsid w:val="009304B8"/>
    <w:rsid w:val="00931074"/>
    <w:rsid w:val="0093161F"/>
    <w:rsid w:val="009316BA"/>
    <w:rsid w:val="00932DCE"/>
    <w:rsid w:val="00932FC5"/>
    <w:rsid w:val="009347B4"/>
    <w:rsid w:val="00935716"/>
    <w:rsid w:val="00942D4C"/>
    <w:rsid w:val="00942E4D"/>
    <w:rsid w:val="0094347A"/>
    <w:rsid w:val="00947D0E"/>
    <w:rsid w:val="00955146"/>
    <w:rsid w:val="00962692"/>
    <w:rsid w:val="009643E9"/>
    <w:rsid w:val="0096450A"/>
    <w:rsid w:val="009652EA"/>
    <w:rsid w:val="009657BE"/>
    <w:rsid w:val="009659D4"/>
    <w:rsid w:val="00965FB9"/>
    <w:rsid w:val="00966510"/>
    <w:rsid w:val="009679F4"/>
    <w:rsid w:val="009714FE"/>
    <w:rsid w:val="00972485"/>
    <w:rsid w:val="00974456"/>
    <w:rsid w:val="0097510A"/>
    <w:rsid w:val="00975872"/>
    <w:rsid w:val="00976DF3"/>
    <w:rsid w:val="0097713A"/>
    <w:rsid w:val="00977FED"/>
    <w:rsid w:val="00980886"/>
    <w:rsid w:val="009836F3"/>
    <w:rsid w:val="0098399C"/>
    <w:rsid w:val="00983E63"/>
    <w:rsid w:val="00985A77"/>
    <w:rsid w:val="009862B8"/>
    <w:rsid w:val="00987525"/>
    <w:rsid w:val="00990FD5"/>
    <w:rsid w:val="00990FE3"/>
    <w:rsid w:val="00992A7C"/>
    <w:rsid w:val="00993A80"/>
    <w:rsid w:val="0099544E"/>
    <w:rsid w:val="009A0DD2"/>
    <w:rsid w:val="009A190A"/>
    <w:rsid w:val="009A78D2"/>
    <w:rsid w:val="009B1C78"/>
    <w:rsid w:val="009B63F5"/>
    <w:rsid w:val="009B644F"/>
    <w:rsid w:val="009B76EA"/>
    <w:rsid w:val="009C0FBD"/>
    <w:rsid w:val="009C1D17"/>
    <w:rsid w:val="009C2F4C"/>
    <w:rsid w:val="009C307F"/>
    <w:rsid w:val="009C5C09"/>
    <w:rsid w:val="009D1958"/>
    <w:rsid w:val="009D5A81"/>
    <w:rsid w:val="009E04DC"/>
    <w:rsid w:val="009E0C79"/>
    <w:rsid w:val="009E1012"/>
    <w:rsid w:val="009E2901"/>
    <w:rsid w:val="009E2C96"/>
    <w:rsid w:val="009E34CC"/>
    <w:rsid w:val="009E4610"/>
    <w:rsid w:val="009E508A"/>
    <w:rsid w:val="009E51A3"/>
    <w:rsid w:val="009E60F8"/>
    <w:rsid w:val="009E6886"/>
    <w:rsid w:val="009E70DA"/>
    <w:rsid w:val="009F0AB6"/>
    <w:rsid w:val="009F180E"/>
    <w:rsid w:val="009F1AFD"/>
    <w:rsid w:val="009F2059"/>
    <w:rsid w:val="009F5324"/>
    <w:rsid w:val="009F6F08"/>
    <w:rsid w:val="009F7A49"/>
    <w:rsid w:val="00A00A0D"/>
    <w:rsid w:val="00A04108"/>
    <w:rsid w:val="00A0461B"/>
    <w:rsid w:val="00A0504D"/>
    <w:rsid w:val="00A05894"/>
    <w:rsid w:val="00A05B35"/>
    <w:rsid w:val="00A06B6C"/>
    <w:rsid w:val="00A070DB"/>
    <w:rsid w:val="00A07334"/>
    <w:rsid w:val="00A109BB"/>
    <w:rsid w:val="00A10B4F"/>
    <w:rsid w:val="00A13635"/>
    <w:rsid w:val="00A13793"/>
    <w:rsid w:val="00A14D0E"/>
    <w:rsid w:val="00A178BF"/>
    <w:rsid w:val="00A2234E"/>
    <w:rsid w:val="00A248A6"/>
    <w:rsid w:val="00A24B77"/>
    <w:rsid w:val="00A275C6"/>
    <w:rsid w:val="00A3067D"/>
    <w:rsid w:val="00A31CE0"/>
    <w:rsid w:val="00A341AC"/>
    <w:rsid w:val="00A3645D"/>
    <w:rsid w:val="00A40019"/>
    <w:rsid w:val="00A40924"/>
    <w:rsid w:val="00A4317F"/>
    <w:rsid w:val="00A4351B"/>
    <w:rsid w:val="00A46122"/>
    <w:rsid w:val="00A46E01"/>
    <w:rsid w:val="00A53086"/>
    <w:rsid w:val="00A54CFA"/>
    <w:rsid w:val="00A554A2"/>
    <w:rsid w:val="00A6060C"/>
    <w:rsid w:val="00A647D8"/>
    <w:rsid w:val="00A67E9F"/>
    <w:rsid w:val="00A70701"/>
    <w:rsid w:val="00A73351"/>
    <w:rsid w:val="00A740FE"/>
    <w:rsid w:val="00A7424F"/>
    <w:rsid w:val="00A742DD"/>
    <w:rsid w:val="00A7455E"/>
    <w:rsid w:val="00A7458B"/>
    <w:rsid w:val="00A763A1"/>
    <w:rsid w:val="00A8058D"/>
    <w:rsid w:val="00A81806"/>
    <w:rsid w:val="00A834DB"/>
    <w:rsid w:val="00A83C15"/>
    <w:rsid w:val="00A85417"/>
    <w:rsid w:val="00A8645D"/>
    <w:rsid w:val="00A86FC3"/>
    <w:rsid w:val="00A8722B"/>
    <w:rsid w:val="00A877A6"/>
    <w:rsid w:val="00A87AD0"/>
    <w:rsid w:val="00A9030F"/>
    <w:rsid w:val="00A92BBF"/>
    <w:rsid w:val="00A93FA0"/>
    <w:rsid w:val="00A941DD"/>
    <w:rsid w:val="00A945CF"/>
    <w:rsid w:val="00A97425"/>
    <w:rsid w:val="00AA2358"/>
    <w:rsid w:val="00AA292B"/>
    <w:rsid w:val="00AA6505"/>
    <w:rsid w:val="00AB0049"/>
    <w:rsid w:val="00AB01C3"/>
    <w:rsid w:val="00AB28CF"/>
    <w:rsid w:val="00AC038B"/>
    <w:rsid w:val="00AC09E5"/>
    <w:rsid w:val="00AC0EEA"/>
    <w:rsid w:val="00AC1A04"/>
    <w:rsid w:val="00AC233F"/>
    <w:rsid w:val="00AC282D"/>
    <w:rsid w:val="00AC2FEA"/>
    <w:rsid w:val="00AC3C57"/>
    <w:rsid w:val="00AC4F98"/>
    <w:rsid w:val="00AC62C2"/>
    <w:rsid w:val="00AC67C5"/>
    <w:rsid w:val="00AD204A"/>
    <w:rsid w:val="00AD3BC4"/>
    <w:rsid w:val="00AD72E9"/>
    <w:rsid w:val="00AD7E83"/>
    <w:rsid w:val="00AD7F42"/>
    <w:rsid w:val="00AE03AA"/>
    <w:rsid w:val="00AE3A21"/>
    <w:rsid w:val="00AE58D4"/>
    <w:rsid w:val="00AE711A"/>
    <w:rsid w:val="00AE7974"/>
    <w:rsid w:val="00AF5B7F"/>
    <w:rsid w:val="00AF6504"/>
    <w:rsid w:val="00AF7B93"/>
    <w:rsid w:val="00AF7CC8"/>
    <w:rsid w:val="00B00BCB"/>
    <w:rsid w:val="00B06D90"/>
    <w:rsid w:val="00B105D5"/>
    <w:rsid w:val="00B10AA6"/>
    <w:rsid w:val="00B11F35"/>
    <w:rsid w:val="00B163A4"/>
    <w:rsid w:val="00B203C6"/>
    <w:rsid w:val="00B22853"/>
    <w:rsid w:val="00B22F02"/>
    <w:rsid w:val="00B23CD1"/>
    <w:rsid w:val="00B253EA"/>
    <w:rsid w:val="00B25DB8"/>
    <w:rsid w:val="00B26484"/>
    <w:rsid w:val="00B266E1"/>
    <w:rsid w:val="00B26B01"/>
    <w:rsid w:val="00B3030E"/>
    <w:rsid w:val="00B33112"/>
    <w:rsid w:val="00B34099"/>
    <w:rsid w:val="00B35833"/>
    <w:rsid w:val="00B405BD"/>
    <w:rsid w:val="00B416BF"/>
    <w:rsid w:val="00B42305"/>
    <w:rsid w:val="00B429D4"/>
    <w:rsid w:val="00B442FD"/>
    <w:rsid w:val="00B460B1"/>
    <w:rsid w:val="00B47FDF"/>
    <w:rsid w:val="00B50969"/>
    <w:rsid w:val="00B527A6"/>
    <w:rsid w:val="00B532B8"/>
    <w:rsid w:val="00B548C4"/>
    <w:rsid w:val="00B548E1"/>
    <w:rsid w:val="00B550C1"/>
    <w:rsid w:val="00B55876"/>
    <w:rsid w:val="00B56F8C"/>
    <w:rsid w:val="00B57907"/>
    <w:rsid w:val="00B57E66"/>
    <w:rsid w:val="00B6059B"/>
    <w:rsid w:val="00B61BEC"/>
    <w:rsid w:val="00B62E8C"/>
    <w:rsid w:val="00B6352C"/>
    <w:rsid w:val="00B63569"/>
    <w:rsid w:val="00B652BF"/>
    <w:rsid w:val="00B6729C"/>
    <w:rsid w:val="00B67B10"/>
    <w:rsid w:val="00B709C7"/>
    <w:rsid w:val="00B734C3"/>
    <w:rsid w:val="00B739C0"/>
    <w:rsid w:val="00B763FF"/>
    <w:rsid w:val="00B76512"/>
    <w:rsid w:val="00B776E6"/>
    <w:rsid w:val="00B805F0"/>
    <w:rsid w:val="00B82025"/>
    <w:rsid w:val="00B823C3"/>
    <w:rsid w:val="00B82B02"/>
    <w:rsid w:val="00B84C71"/>
    <w:rsid w:val="00B913DB"/>
    <w:rsid w:val="00B92980"/>
    <w:rsid w:val="00B965B8"/>
    <w:rsid w:val="00B979C9"/>
    <w:rsid w:val="00BA2F23"/>
    <w:rsid w:val="00BA363B"/>
    <w:rsid w:val="00BB0F9E"/>
    <w:rsid w:val="00BB2FF0"/>
    <w:rsid w:val="00BB3A2D"/>
    <w:rsid w:val="00BB4F77"/>
    <w:rsid w:val="00BC17E6"/>
    <w:rsid w:val="00BC2E09"/>
    <w:rsid w:val="00BC2F0D"/>
    <w:rsid w:val="00BC3EEF"/>
    <w:rsid w:val="00BC4681"/>
    <w:rsid w:val="00BC613C"/>
    <w:rsid w:val="00BC7139"/>
    <w:rsid w:val="00BD0D61"/>
    <w:rsid w:val="00BD1108"/>
    <w:rsid w:val="00BE0246"/>
    <w:rsid w:val="00BE1180"/>
    <w:rsid w:val="00BE2669"/>
    <w:rsid w:val="00BE4709"/>
    <w:rsid w:val="00BE4F3E"/>
    <w:rsid w:val="00BE68F5"/>
    <w:rsid w:val="00BF00A0"/>
    <w:rsid w:val="00BF029B"/>
    <w:rsid w:val="00BF54D9"/>
    <w:rsid w:val="00BF5788"/>
    <w:rsid w:val="00BF57F5"/>
    <w:rsid w:val="00BF5FEF"/>
    <w:rsid w:val="00C05515"/>
    <w:rsid w:val="00C10EC8"/>
    <w:rsid w:val="00C124B9"/>
    <w:rsid w:val="00C12C10"/>
    <w:rsid w:val="00C13500"/>
    <w:rsid w:val="00C143AA"/>
    <w:rsid w:val="00C16926"/>
    <w:rsid w:val="00C16C6D"/>
    <w:rsid w:val="00C17EF9"/>
    <w:rsid w:val="00C204F9"/>
    <w:rsid w:val="00C211F2"/>
    <w:rsid w:val="00C2250E"/>
    <w:rsid w:val="00C23B53"/>
    <w:rsid w:val="00C23B7D"/>
    <w:rsid w:val="00C2495D"/>
    <w:rsid w:val="00C256CE"/>
    <w:rsid w:val="00C25902"/>
    <w:rsid w:val="00C25AA2"/>
    <w:rsid w:val="00C26C99"/>
    <w:rsid w:val="00C2711B"/>
    <w:rsid w:val="00C30376"/>
    <w:rsid w:val="00C30F1F"/>
    <w:rsid w:val="00C35A5A"/>
    <w:rsid w:val="00C4072A"/>
    <w:rsid w:val="00C43863"/>
    <w:rsid w:val="00C44D71"/>
    <w:rsid w:val="00C50C50"/>
    <w:rsid w:val="00C52C3D"/>
    <w:rsid w:val="00C5352E"/>
    <w:rsid w:val="00C53D36"/>
    <w:rsid w:val="00C56A1B"/>
    <w:rsid w:val="00C659D3"/>
    <w:rsid w:val="00C66BE6"/>
    <w:rsid w:val="00C66D6B"/>
    <w:rsid w:val="00C71E11"/>
    <w:rsid w:val="00C72C8E"/>
    <w:rsid w:val="00C73EDE"/>
    <w:rsid w:val="00C77929"/>
    <w:rsid w:val="00C77D2F"/>
    <w:rsid w:val="00C80C6D"/>
    <w:rsid w:val="00C82C0B"/>
    <w:rsid w:val="00C96BDE"/>
    <w:rsid w:val="00C97E55"/>
    <w:rsid w:val="00C97EC0"/>
    <w:rsid w:val="00CA0BD9"/>
    <w:rsid w:val="00CA0F70"/>
    <w:rsid w:val="00CA1FC5"/>
    <w:rsid w:val="00CA4C85"/>
    <w:rsid w:val="00CA7B70"/>
    <w:rsid w:val="00CB581E"/>
    <w:rsid w:val="00CB6A1E"/>
    <w:rsid w:val="00CB7B07"/>
    <w:rsid w:val="00CC2AE0"/>
    <w:rsid w:val="00CC2BA2"/>
    <w:rsid w:val="00CC3258"/>
    <w:rsid w:val="00CC37C5"/>
    <w:rsid w:val="00CC4DCF"/>
    <w:rsid w:val="00CC6B90"/>
    <w:rsid w:val="00CC7938"/>
    <w:rsid w:val="00CD03D0"/>
    <w:rsid w:val="00CD0A2D"/>
    <w:rsid w:val="00CD1390"/>
    <w:rsid w:val="00CD42EF"/>
    <w:rsid w:val="00CD5159"/>
    <w:rsid w:val="00CE253E"/>
    <w:rsid w:val="00CE2868"/>
    <w:rsid w:val="00CE3F04"/>
    <w:rsid w:val="00CE4CAB"/>
    <w:rsid w:val="00CE4E88"/>
    <w:rsid w:val="00CE6509"/>
    <w:rsid w:val="00CF1626"/>
    <w:rsid w:val="00CF2775"/>
    <w:rsid w:val="00CF4968"/>
    <w:rsid w:val="00D00783"/>
    <w:rsid w:val="00D02F45"/>
    <w:rsid w:val="00D039D4"/>
    <w:rsid w:val="00D05578"/>
    <w:rsid w:val="00D05A94"/>
    <w:rsid w:val="00D0664C"/>
    <w:rsid w:val="00D06B23"/>
    <w:rsid w:val="00D07620"/>
    <w:rsid w:val="00D10072"/>
    <w:rsid w:val="00D10325"/>
    <w:rsid w:val="00D13315"/>
    <w:rsid w:val="00D13A0E"/>
    <w:rsid w:val="00D20E9A"/>
    <w:rsid w:val="00D22D19"/>
    <w:rsid w:val="00D23273"/>
    <w:rsid w:val="00D2372F"/>
    <w:rsid w:val="00D24218"/>
    <w:rsid w:val="00D25281"/>
    <w:rsid w:val="00D30C45"/>
    <w:rsid w:val="00D337C0"/>
    <w:rsid w:val="00D36710"/>
    <w:rsid w:val="00D409A4"/>
    <w:rsid w:val="00D409F0"/>
    <w:rsid w:val="00D441AC"/>
    <w:rsid w:val="00D462CD"/>
    <w:rsid w:val="00D47940"/>
    <w:rsid w:val="00D51159"/>
    <w:rsid w:val="00D51F25"/>
    <w:rsid w:val="00D54912"/>
    <w:rsid w:val="00D55121"/>
    <w:rsid w:val="00D56C70"/>
    <w:rsid w:val="00D61578"/>
    <w:rsid w:val="00D616DE"/>
    <w:rsid w:val="00D6222F"/>
    <w:rsid w:val="00D62941"/>
    <w:rsid w:val="00D6419A"/>
    <w:rsid w:val="00D64F8F"/>
    <w:rsid w:val="00D70022"/>
    <w:rsid w:val="00D71539"/>
    <w:rsid w:val="00D72891"/>
    <w:rsid w:val="00D74054"/>
    <w:rsid w:val="00D75CA6"/>
    <w:rsid w:val="00D775C6"/>
    <w:rsid w:val="00D776AA"/>
    <w:rsid w:val="00D81041"/>
    <w:rsid w:val="00D819D6"/>
    <w:rsid w:val="00D82EFD"/>
    <w:rsid w:val="00D83C11"/>
    <w:rsid w:val="00D84302"/>
    <w:rsid w:val="00D85AD4"/>
    <w:rsid w:val="00D901E9"/>
    <w:rsid w:val="00D91C46"/>
    <w:rsid w:val="00D94827"/>
    <w:rsid w:val="00D9780D"/>
    <w:rsid w:val="00DA33EF"/>
    <w:rsid w:val="00DA3B1F"/>
    <w:rsid w:val="00DA437A"/>
    <w:rsid w:val="00DA4BAB"/>
    <w:rsid w:val="00DB066D"/>
    <w:rsid w:val="00DB11DD"/>
    <w:rsid w:val="00DB3166"/>
    <w:rsid w:val="00DB3303"/>
    <w:rsid w:val="00DB495B"/>
    <w:rsid w:val="00DC12B2"/>
    <w:rsid w:val="00DC495D"/>
    <w:rsid w:val="00DC7330"/>
    <w:rsid w:val="00DD1074"/>
    <w:rsid w:val="00DD23C5"/>
    <w:rsid w:val="00DD5D62"/>
    <w:rsid w:val="00DE1434"/>
    <w:rsid w:val="00DE2A2C"/>
    <w:rsid w:val="00DE3BDB"/>
    <w:rsid w:val="00DE4A16"/>
    <w:rsid w:val="00DE6D9F"/>
    <w:rsid w:val="00DE79B6"/>
    <w:rsid w:val="00DF0655"/>
    <w:rsid w:val="00DF1532"/>
    <w:rsid w:val="00DF301F"/>
    <w:rsid w:val="00DF43AD"/>
    <w:rsid w:val="00E019B8"/>
    <w:rsid w:val="00E0351E"/>
    <w:rsid w:val="00E04512"/>
    <w:rsid w:val="00E06A88"/>
    <w:rsid w:val="00E155F0"/>
    <w:rsid w:val="00E15FD6"/>
    <w:rsid w:val="00E169F8"/>
    <w:rsid w:val="00E206E5"/>
    <w:rsid w:val="00E20E81"/>
    <w:rsid w:val="00E21078"/>
    <w:rsid w:val="00E21827"/>
    <w:rsid w:val="00E21880"/>
    <w:rsid w:val="00E2189A"/>
    <w:rsid w:val="00E21A67"/>
    <w:rsid w:val="00E2469A"/>
    <w:rsid w:val="00E267C7"/>
    <w:rsid w:val="00E26F8A"/>
    <w:rsid w:val="00E30944"/>
    <w:rsid w:val="00E30FB0"/>
    <w:rsid w:val="00E31634"/>
    <w:rsid w:val="00E319E9"/>
    <w:rsid w:val="00E32F5D"/>
    <w:rsid w:val="00E34939"/>
    <w:rsid w:val="00E34CFE"/>
    <w:rsid w:val="00E35892"/>
    <w:rsid w:val="00E42F48"/>
    <w:rsid w:val="00E4434A"/>
    <w:rsid w:val="00E45043"/>
    <w:rsid w:val="00E45ED2"/>
    <w:rsid w:val="00E50C31"/>
    <w:rsid w:val="00E53FCD"/>
    <w:rsid w:val="00E54E20"/>
    <w:rsid w:val="00E61033"/>
    <w:rsid w:val="00E65070"/>
    <w:rsid w:val="00E66ECD"/>
    <w:rsid w:val="00E67946"/>
    <w:rsid w:val="00E710CD"/>
    <w:rsid w:val="00E731E0"/>
    <w:rsid w:val="00E73344"/>
    <w:rsid w:val="00E749EE"/>
    <w:rsid w:val="00E74F4E"/>
    <w:rsid w:val="00E74FA4"/>
    <w:rsid w:val="00E8404B"/>
    <w:rsid w:val="00E84C16"/>
    <w:rsid w:val="00E85F4D"/>
    <w:rsid w:val="00E8673B"/>
    <w:rsid w:val="00E915BC"/>
    <w:rsid w:val="00E921C6"/>
    <w:rsid w:val="00E93DBC"/>
    <w:rsid w:val="00E96209"/>
    <w:rsid w:val="00E97230"/>
    <w:rsid w:val="00EA0464"/>
    <w:rsid w:val="00EA2893"/>
    <w:rsid w:val="00EA2EA0"/>
    <w:rsid w:val="00EA3C7C"/>
    <w:rsid w:val="00EB004E"/>
    <w:rsid w:val="00EB04AA"/>
    <w:rsid w:val="00EB1591"/>
    <w:rsid w:val="00EB3F20"/>
    <w:rsid w:val="00EB5D0C"/>
    <w:rsid w:val="00EC2057"/>
    <w:rsid w:val="00EC2F5B"/>
    <w:rsid w:val="00EC3398"/>
    <w:rsid w:val="00EC3F64"/>
    <w:rsid w:val="00ED0BFB"/>
    <w:rsid w:val="00ED1626"/>
    <w:rsid w:val="00ED2012"/>
    <w:rsid w:val="00ED3081"/>
    <w:rsid w:val="00ED310E"/>
    <w:rsid w:val="00ED31BB"/>
    <w:rsid w:val="00ED31FE"/>
    <w:rsid w:val="00ED38F0"/>
    <w:rsid w:val="00ED3EBA"/>
    <w:rsid w:val="00ED40AC"/>
    <w:rsid w:val="00ED55C1"/>
    <w:rsid w:val="00ED7A39"/>
    <w:rsid w:val="00EE1CE2"/>
    <w:rsid w:val="00EE23FA"/>
    <w:rsid w:val="00EE3B79"/>
    <w:rsid w:val="00EF0E63"/>
    <w:rsid w:val="00EF1902"/>
    <w:rsid w:val="00EF5902"/>
    <w:rsid w:val="00EF6932"/>
    <w:rsid w:val="00F004A7"/>
    <w:rsid w:val="00F02042"/>
    <w:rsid w:val="00F03837"/>
    <w:rsid w:val="00F03E6E"/>
    <w:rsid w:val="00F051C4"/>
    <w:rsid w:val="00F05FF0"/>
    <w:rsid w:val="00F06E92"/>
    <w:rsid w:val="00F0747C"/>
    <w:rsid w:val="00F07CCE"/>
    <w:rsid w:val="00F10FCE"/>
    <w:rsid w:val="00F12513"/>
    <w:rsid w:val="00F1481A"/>
    <w:rsid w:val="00F178DE"/>
    <w:rsid w:val="00F2076C"/>
    <w:rsid w:val="00F222CF"/>
    <w:rsid w:val="00F2286B"/>
    <w:rsid w:val="00F22CD6"/>
    <w:rsid w:val="00F25F60"/>
    <w:rsid w:val="00F26101"/>
    <w:rsid w:val="00F2629B"/>
    <w:rsid w:val="00F31C03"/>
    <w:rsid w:val="00F32794"/>
    <w:rsid w:val="00F33565"/>
    <w:rsid w:val="00F34CAB"/>
    <w:rsid w:val="00F40C24"/>
    <w:rsid w:val="00F41549"/>
    <w:rsid w:val="00F428DB"/>
    <w:rsid w:val="00F43782"/>
    <w:rsid w:val="00F46CE0"/>
    <w:rsid w:val="00F504B9"/>
    <w:rsid w:val="00F50A68"/>
    <w:rsid w:val="00F5110B"/>
    <w:rsid w:val="00F511B3"/>
    <w:rsid w:val="00F567AC"/>
    <w:rsid w:val="00F56DBF"/>
    <w:rsid w:val="00F57005"/>
    <w:rsid w:val="00F66164"/>
    <w:rsid w:val="00F67E81"/>
    <w:rsid w:val="00F71612"/>
    <w:rsid w:val="00F71D25"/>
    <w:rsid w:val="00F7520B"/>
    <w:rsid w:val="00F8205B"/>
    <w:rsid w:val="00F8388F"/>
    <w:rsid w:val="00F83FB3"/>
    <w:rsid w:val="00F84B30"/>
    <w:rsid w:val="00F85274"/>
    <w:rsid w:val="00F85CAC"/>
    <w:rsid w:val="00F902DC"/>
    <w:rsid w:val="00F91A5A"/>
    <w:rsid w:val="00F936F4"/>
    <w:rsid w:val="00F93AA3"/>
    <w:rsid w:val="00F94B44"/>
    <w:rsid w:val="00F94C8C"/>
    <w:rsid w:val="00F94E79"/>
    <w:rsid w:val="00F95A9B"/>
    <w:rsid w:val="00F95E4A"/>
    <w:rsid w:val="00F96A11"/>
    <w:rsid w:val="00FA343F"/>
    <w:rsid w:val="00FA352A"/>
    <w:rsid w:val="00FB0A93"/>
    <w:rsid w:val="00FC1475"/>
    <w:rsid w:val="00FC5273"/>
    <w:rsid w:val="00FC5810"/>
    <w:rsid w:val="00FC72F2"/>
    <w:rsid w:val="00FD1B6E"/>
    <w:rsid w:val="00FD24AC"/>
    <w:rsid w:val="00FD2A18"/>
    <w:rsid w:val="00FD4D66"/>
    <w:rsid w:val="00FD6658"/>
    <w:rsid w:val="00FE1435"/>
    <w:rsid w:val="00FE1697"/>
    <w:rsid w:val="00FE1A84"/>
    <w:rsid w:val="00FE496A"/>
    <w:rsid w:val="00FE5343"/>
    <w:rsid w:val="00FE643A"/>
    <w:rsid w:val="00FE6566"/>
    <w:rsid w:val="00FE76A1"/>
    <w:rsid w:val="00FF0196"/>
    <w:rsid w:val="00FF11B4"/>
    <w:rsid w:val="00FF57F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5411"/>
    <o:shapelayout v:ext="edit">
      <o:idmap v:ext="edit" data="1"/>
    </o:shapelayout>
  </w:shapeDefaults>
  <w:decimalSymbol w:val=","/>
  <w:listSeparator w:val=";"/>
  <w14:docId w14:val="4067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6C"/>
  </w:style>
  <w:style w:type="paragraph" w:styleId="Ttulo1">
    <w:name w:val="heading 1"/>
    <w:basedOn w:val="Normal"/>
    <w:next w:val="Normal"/>
    <w:link w:val="Ttulo1Char"/>
    <w:qFormat/>
    <w:rsid w:val="002F4451"/>
    <w:pPr>
      <w:keepNext/>
      <w:spacing w:after="0" w:line="240" w:lineRule="auto"/>
      <w:jc w:val="center"/>
      <w:outlineLvl w:val="0"/>
    </w:pPr>
    <w:rPr>
      <w:rFonts w:ascii="Arial" w:eastAsia="Times New Roman" w:hAnsi="Arial" w:cs="Arial"/>
      <w:b/>
      <w:bCs/>
      <w:sz w:val="24"/>
      <w:szCs w:val="24"/>
      <w:lang w:eastAsia="pt-BR"/>
    </w:rPr>
  </w:style>
  <w:style w:type="paragraph" w:styleId="Ttulo2">
    <w:name w:val="heading 2"/>
    <w:basedOn w:val="Normal"/>
    <w:next w:val="Normal"/>
    <w:link w:val="Ttulo2Char"/>
    <w:qFormat/>
    <w:rsid w:val="002F4451"/>
    <w:pPr>
      <w:keepNext/>
      <w:spacing w:after="0" w:line="240" w:lineRule="auto"/>
      <w:jc w:val="center"/>
      <w:outlineLvl w:val="1"/>
    </w:pPr>
    <w:rPr>
      <w:rFonts w:ascii="Arial" w:eastAsia="Times New Roman" w:hAnsi="Arial" w:cs="Arial"/>
      <w:b/>
      <w:bCs/>
      <w:sz w:val="24"/>
      <w:szCs w:val="20"/>
      <w:lang w:eastAsia="pt-BR"/>
    </w:rPr>
  </w:style>
  <w:style w:type="paragraph" w:styleId="Ttulo3">
    <w:name w:val="heading 3"/>
    <w:basedOn w:val="Normal"/>
    <w:next w:val="Normal"/>
    <w:link w:val="Ttulo3Char"/>
    <w:qFormat/>
    <w:rsid w:val="002F4451"/>
    <w:pPr>
      <w:keepNext/>
      <w:spacing w:after="0" w:line="240" w:lineRule="auto"/>
      <w:ind w:left="1134"/>
      <w:jc w:val="center"/>
      <w:outlineLvl w:val="2"/>
    </w:pPr>
    <w:rPr>
      <w:rFonts w:ascii="Arial" w:eastAsia="Times New Roman" w:hAnsi="Arial" w:cs="Times New Roman"/>
      <w:b/>
      <w:sz w:val="24"/>
      <w:szCs w:val="24"/>
      <w:lang w:eastAsia="pt-BR"/>
    </w:rPr>
  </w:style>
  <w:style w:type="paragraph" w:styleId="Ttulo4">
    <w:name w:val="heading 4"/>
    <w:basedOn w:val="Normal"/>
    <w:next w:val="Normal"/>
    <w:link w:val="Ttulo4Char"/>
    <w:qFormat/>
    <w:rsid w:val="002F4451"/>
    <w:pPr>
      <w:keepNext/>
      <w:spacing w:after="0"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qFormat/>
    <w:rsid w:val="002F4451"/>
    <w:pPr>
      <w:keepNext/>
      <w:spacing w:after="0" w:line="240" w:lineRule="auto"/>
      <w:ind w:left="2124" w:firstLine="708"/>
      <w:jc w:val="both"/>
      <w:outlineLvl w:val="4"/>
    </w:pPr>
    <w:rPr>
      <w:rFonts w:ascii="Times New Roman" w:eastAsia="Times New Roman" w:hAnsi="Times New Roman" w:cs="Times New Roman"/>
      <w:b/>
      <w:bCs/>
      <w:sz w:val="24"/>
      <w:szCs w:val="24"/>
      <w:lang w:eastAsia="pt-BR"/>
    </w:rPr>
  </w:style>
  <w:style w:type="paragraph" w:styleId="Ttulo6">
    <w:name w:val="heading 6"/>
    <w:basedOn w:val="Normal"/>
    <w:next w:val="Normal"/>
    <w:link w:val="Ttulo6Char"/>
    <w:qFormat/>
    <w:rsid w:val="002F4451"/>
    <w:pPr>
      <w:keepNext/>
      <w:spacing w:after="0" w:line="240" w:lineRule="auto"/>
      <w:ind w:left="224" w:hanging="180"/>
      <w:outlineLvl w:val="5"/>
    </w:pPr>
    <w:rPr>
      <w:rFonts w:ascii="Times New Roman" w:eastAsia="Times New Roman" w:hAnsi="Times New Roman" w:cs="Times New Roman"/>
      <w:b/>
      <w:sz w:val="24"/>
      <w:szCs w:val="24"/>
      <w:lang w:eastAsia="pt-BR"/>
    </w:rPr>
  </w:style>
  <w:style w:type="paragraph" w:styleId="Ttulo7">
    <w:name w:val="heading 7"/>
    <w:basedOn w:val="Normal"/>
    <w:next w:val="Normal"/>
    <w:link w:val="Ttulo7Char"/>
    <w:qFormat/>
    <w:rsid w:val="002F4451"/>
    <w:pPr>
      <w:keepNext/>
      <w:spacing w:after="0" w:line="240" w:lineRule="auto"/>
      <w:ind w:right="-1"/>
      <w:jc w:val="center"/>
      <w:outlineLvl w:val="6"/>
    </w:pPr>
    <w:rPr>
      <w:rFonts w:ascii="Times New Roman" w:eastAsia="Times New Roman" w:hAnsi="Times New Roman" w:cs="Times New Roman"/>
      <w:b/>
      <w:bCs/>
      <w:sz w:val="24"/>
      <w:szCs w:val="24"/>
      <w:u w:val="single"/>
      <w:lang w:eastAsia="pt-BR"/>
    </w:rPr>
  </w:style>
  <w:style w:type="paragraph" w:styleId="Ttulo8">
    <w:name w:val="heading 8"/>
    <w:basedOn w:val="Normal"/>
    <w:next w:val="Normal"/>
    <w:link w:val="Ttulo8Char"/>
    <w:qFormat/>
    <w:rsid w:val="002F4451"/>
    <w:pPr>
      <w:keepNext/>
      <w:spacing w:after="0" w:line="240" w:lineRule="auto"/>
      <w:jc w:val="center"/>
      <w:outlineLvl w:val="7"/>
    </w:pPr>
    <w:rPr>
      <w:rFonts w:ascii="Arial" w:eastAsia="Times New Roman" w:hAnsi="Arial" w:cs="Arial"/>
      <w:b/>
      <w:bCs/>
      <w:sz w:val="24"/>
      <w:szCs w:val="20"/>
      <w:lang w:eastAsia="pt-BR"/>
    </w:rPr>
  </w:style>
  <w:style w:type="paragraph" w:styleId="Ttulo9">
    <w:name w:val="heading 9"/>
    <w:basedOn w:val="Normal"/>
    <w:next w:val="Normal"/>
    <w:link w:val="Ttulo9Char"/>
    <w:qFormat/>
    <w:rsid w:val="002F4451"/>
    <w:pPr>
      <w:keepNext/>
      <w:spacing w:after="0" w:line="240" w:lineRule="auto"/>
      <w:outlineLvl w:val="8"/>
    </w:pPr>
    <w:rPr>
      <w:rFonts w:ascii="Arial" w:eastAsia="Times New Roman" w:hAnsi="Arial" w:cs="Arial"/>
      <w:b/>
      <w:bCs/>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503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50399"/>
    <w:rPr>
      <w:rFonts w:ascii="Tahoma" w:hAnsi="Tahoma" w:cs="Tahoma"/>
      <w:sz w:val="16"/>
      <w:szCs w:val="16"/>
    </w:rPr>
  </w:style>
  <w:style w:type="paragraph" w:styleId="Cabealho">
    <w:name w:val="header"/>
    <w:aliases w:val="Cabeçalho superior,Heading 1a"/>
    <w:basedOn w:val="Normal"/>
    <w:link w:val="CabealhoChar"/>
    <w:unhideWhenUsed/>
    <w:rsid w:val="00330D82"/>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rsid w:val="00330D82"/>
  </w:style>
  <w:style w:type="paragraph" w:styleId="Rodap">
    <w:name w:val="footer"/>
    <w:basedOn w:val="Normal"/>
    <w:link w:val="RodapChar"/>
    <w:uiPriority w:val="99"/>
    <w:unhideWhenUsed/>
    <w:rsid w:val="00330D82"/>
    <w:pPr>
      <w:tabs>
        <w:tab w:val="center" w:pos="4252"/>
        <w:tab w:val="right" w:pos="8504"/>
      </w:tabs>
      <w:spacing w:after="0" w:line="240" w:lineRule="auto"/>
    </w:pPr>
  </w:style>
  <w:style w:type="character" w:customStyle="1" w:styleId="RodapChar">
    <w:name w:val="Rodapé Char"/>
    <w:basedOn w:val="Fontepargpadro"/>
    <w:link w:val="Rodap"/>
    <w:uiPriority w:val="99"/>
    <w:rsid w:val="00330D82"/>
  </w:style>
  <w:style w:type="paragraph" w:styleId="SemEspaamento">
    <w:name w:val="No Spacing"/>
    <w:uiPriority w:val="1"/>
    <w:qFormat/>
    <w:rsid w:val="00330D82"/>
    <w:pPr>
      <w:spacing w:after="0" w:line="240" w:lineRule="auto"/>
    </w:pPr>
    <w:rPr>
      <w:rFonts w:ascii="Calibri" w:eastAsia="Calibri" w:hAnsi="Calibri" w:cs="Times New Roman"/>
    </w:rPr>
  </w:style>
  <w:style w:type="character" w:customStyle="1" w:styleId="Ttulo1Char">
    <w:name w:val="Título 1 Char"/>
    <w:basedOn w:val="Fontepargpadro"/>
    <w:link w:val="Ttulo1"/>
    <w:rsid w:val="002F4451"/>
    <w:rPr>
      <w:rFonts w:ascii="Arial" w:eastAsia="Times New Roman" w:hAnsi="Arial" w:cs="Arial"/>
      <w:b/>
      <w:bCs/>
      <w:sz w:val="24"/>
      <w:szCs w:val="24"/>
      <w:lang w:eastAsia="pt-BR"/>
    </w:rPr>
  </w:style>
  <w:style w:type="character" w:customStyle="1" w:styleId="Ttulo2Char">
    <w:name w:val="Título 2 Char"/>
    <w:basedOn w:val="Fontepargpadro"/>
    <w:link w:val="Ttulo2"/>
    <w:rsid w:val="002F4451"/>
    <w:rPr>
      <w:rFonts w:ascii="Arial" w:eastAsia="Times New Roman" w:hAnsi="Arial" w:cs="Arial"/>
      <w:b/>
      <w:bCs/>
      <w:sz w:val="24"/>
      <w:szCs w:val="20"/>
      <w:lang w:eastAsia="pt-BR"/>
    </w:rPr>
  </w:style>
  <w:style w:type="character" w:customStyle="1" w:styleId="Ttulo3Char">
    <w:name w:val="Título 3 Char"/>
    <w:basedOn w:val="Fontepargpadro"/>
    <w:link w:val="Ttulo3"/>
    <w:rsid w:val="002F4451"/>
    <w:rPr>
      <w:rFonts w:ascii="Arial" w:eastAsia="Times New Roman" w:hAnsi="Arial" w:cs="Times New Roman"/>
      <w:b/>
      <w:sz w:val="24"/>
      <w:szCs w:val="24"/>
      <w:lang w:eastAsia="pt-BR"/>
    </w:rPr>
  </w:style>
  <w:style w:type="character" w:customStyle="1" w:styleId="Ttulo4Char">
    <w:name w:val="Título 4 Char"/>
    <w:basedOn w:val="Fontepargpadro"/>
    <w:link w:val="Ttulo4"/>
    <w:rsid w:val="002F4451"/>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rsid w:val="002F4451"/>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2F4451"/>
    <w:rPr>
      <w:rFonts w:ascii="Times New Roman" w:eastAsia="Times New Roman" w:hAnsi="Times New Roman" w:cs="Times New Roman"/>
      <w:b/>
      <w:sz w:val="24"/>
      <w:szCs w:val="24"/>
      <w:lang w:eastAsia="pt-BR"/>
    </w:rPr>
  </w:style>
  <w:style w:type="character" w:customStyle="1" w:styleId="Ttulo7Char">
    <w:name w:val="Título 7 Char"/>
    <w:basedOn w:val="Fontepargpadro"/>
    <w:link w:val="Ttulo7"/>
    <w:rsid w:val="002F4451"/>
    <w:rPr>
      <w:rFonts w:ascii="Times New Roman" w:eastAsia="Times New Roman" w:hAnsi="Times New Roman" w:cs="Times New Roman"/>
      <w:b/>
      <w:bCs/>
      <w:sz w:val="24"/>
      <w:szCs w:val="24"/>
      <w:u w:val="single"/>
      <w:lang w:eastAsia="pt-BR"/>
    </w:rPr>
  </w:style>
  <w:style w:type="character" w:customStyle="1" w:styleId="Ttulo8Char">
    <w:name w:val="Título 8 Char"/>
    <w:basedOn w:val="Fontepargpadro"/>
    <w:link w:val="Ttulo8"/>
    <w:rsid w:val="002F4451"/>
    <w:rPr>
      <w:rFonts w:ascii="Arial" w:eastAsia="Times New Roman" w:hAnsi="Arial" w:cs="Arial"/>
      <w:b/>
      <w:bCs/>
      <w:sz w:val="24"/>
      <w:szCs w:val="20"/>
      <w:lang w:eastAsia="pt-BR"/>
    </w:rPr>
  </w:style>
  <w:style w:type="character" w:customStyle="1" w:styleId="Ttulo9Char">
    <w:name w:val="Título 9 Char"/>
    <w:basedOn w:val="Fontepargpadro"/>
    <w:link w:val="Ttulo9"/>
    <w:rsid w:val="002F4451"/>
    <w:rPr>
      <w:rFonts w:ascii="Arial" w:eastAsia="Times New Roman" w:hAnsi="Arial" w:cs="Arial"/>
      <w:b/>
      <w:bCs/>
      <w:sz w:val="24"/>
      <w:szCs w:val="20"/>
      <w:lang w:eastAsia="pt-BR"/>
    </w:rPr>
  </w:style>
  <w:style w:type="numbering" w:customStyle="1" w:styleId="Semlista1">
    <w:name w:val="Sem lista1"/>
    <w:next w:val="Semlista"/>
    <w:uiPriority w:val="99"/>
    <w:semiHidden/>
    <w:unhideWhenUsed/>
    <w:rsid w:val="002F4451"/>
  </w:style>
  <w:style w:type="character" w:styleId="Nmerodepgina">
    <w:name w:val="page number"/>
    <w:basedOn w:val="Fontepargpadro"/>
    <w:rsid w:val="002F4451"/>
  </w:style>
  <w:style w:type="paragraph" w:styleId="Ttulo">
    <w:name w:val="Title"/>
    <w:basedOn w:val="Normal"/>
    <w:link w:val="TtuloChar"/>
    <w:qFormat/>
    <w:rsid w:val="002F4451"/>
    <w:pPr>
      <w:spacing w:after="0" w:line="240" w:lineRule="auto"/>
      <w:ind w:firstLine="1416"/>
      <w:jc w:val="center"/>
    </w:pPr>
    <w:rPr>
      <w:rFonts w:ascii="Arial" w:eastAsia="Times New Roman" w:hAnsi="Arial" w:cs="Arial"/>
      <w:b/>
      <w:bCs/>
      <w:color w:val="000000"/>
      <w:sz w:val="24"/>
      <w:szCs w:val="24"/>
      <w:lang w:eastAsia="pt-BR"/>
    </w:rPr>
  </w:style>
  <w:style w:type="character" w:customStyle="1" w:styleId="TtuloChar">
    <w:name w:val="Título Char"/>
    <w:basedOn w:val="Fontepargpadro"/>
    <w:link w:val="Ttulo"/>
    <w:rsid w:val="002F4451"/>
    <w:rPr>
      <w:rFonts w:ascii="Arial" w:eastAsia="Times New Roman" w:hAnsi="Arial" w:cs="Arial"/>
      <w:b/>
      <w:bCs/>
      <w:color w:val="000000"/>
      <w:sz w:val="24"/>
      <w:szCs w:val="24"/>
      <w:lang w:eastAsia="pt-BR"/>
    </w:rPr>
  </w:style>
  <w:style w:type="paragraph" w:styleId="Recuodecorpodetexto">
    <w:name w:val="Body Text Indent"/>
    <w:basedOn w:val="Normal"/>
    <w:link w:val="RecuodecorpodetextoChar"/>
    <w:rsid w:val="002F4451"/>
    <w:pPr>
      <w:spacing w:after="0" w:line="240" w:lineRule="auto"/>
      <w:ind w:firstLine="2124"/>
      <w:jc w:val="both"/>
    </w:pPr>
    <w:rPr>
      <w:rFonts w:ascii="Arial" w:eastAsia="Times New Roman" w:hAnsi="Arial" w:cs="Arial"/>
      <w:color w:val="000000"/>
      <w:sz w:val="24"/>
      <w:szCs w:val="24"/>
      <w:lang w:eastAsia="pt-BR"/>
    </w:rPr>
  </w:style>
  <w:style w:type="character" w:customStyle="1" w:styleId="RecuodecorpodetextoChar">
    <w:name w:val="Recuo de corpo de texto Char"/>
    <w:basedOn w:val="Fontepargpadro"/>
    <w:link w:val="Recuodecorpodetexto"/>
    <w:rsid w:val="002F4451"/>
    <w:rPr>
      <w:rFonts w:ascii="Arial" w:eastAsia="Times New Roman" w:hAnsi="Arial" w:cs="Arial"/>
      <w:color w:val="000000"/>
      <w:sz w:val="24"/>
      <w:szCs w:val="24"/>
      <w:lang w:eastAsia="pt-BR"/>
    </w:rPr>
  </w:style>
  <w:style w:type="paragraph" w:styleId="Recuodecorpodetexto2">
    <w:name w:val="Body Text Indent 2"/>
    <w:basedOn w:val="Normal"/>
    <w:link w:val="Recuodecorpodetexto2Char"/>
    <w:rsid w:val="002F4451"/>
    <w:pPr>
      <w:spacing w:after="0" w:line="240" w:lineRule="auto"/>
      <w:ind w:firstLine="2160"/>
      <w:jc w:val="both"/>
    </w:pPr>
    <w:rPr>
      <w:rFonts w:ascii="Arial" w:eastAsia="Times New Roman" w:hAnsi="Arial" w:cs="Arial"/>
      <w:color w:val="000000"/>
      <w:sz w:val="24"/>
      <w:szCs w:val="24"/>
      <w:lang w:eastAsia="pt-BR"/>
    </w:rPr>
  </w:style>
  <w:style w:type="character" w:customStyle="1" w:styleId="Recuodecorpodetexto2Char">
    <w:name w:val="Recuo de corpo de texto 2 Char"/>
    <w:basedOn w:val="Fontepargpadro"/>
    <w:link w:val="Recuodecorpodetexto2"/>
    <w:rsid w:val="002F4451"/>
    <w:rPr>
      <w:rFonts w:ascii="Arial" w:eastAsia="Times New Roman" w:hAnsi="Arial" w:cs="Arial"/>
      <w:color w:val="000000"/>
      <w:sz w:val="24"/>
      <w:szCs w:val="24"/>
      <w:lang w:eastAsia="pt-BR"/>
    </w:rPr>
  </w:style>
  <w:style w:type="paragraph" w:styleId="Corpodetexto2">
    <w:name w:val="Body Text 2"/>
    <w:basedOn w:val="Normal"/>
    <w:link w:val="Corpodetexto2Char"/>
    <w:rsid w:val="002F4451"/>
    <w:pPr>
      <w:spacing w:after="0" w:line="240" w:lineRule="auto"/>
      <w:jc w:val="both"/>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rsid w:val="002F4451"/>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2F4451"/>
    <w:pPr>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2F4451"/>
    <w:rPr>
      <w:rFonts w:ascii="Arial" w:eastAsia="Times New Roman" w:hAnsi="Arial" w:cs="Times New Roman"/>
      <w:sz w:val="24"/>
      <w:szCs w:val="20"/>
      <w:lang w:eastAsia="pt-BR"/>
    </w:rPr>
  </w:style>
  <w:style w:type="paragraph" w:styleId="Subttulo">
    <w:name w:val="Subtitle"/>
    <w:basedOn w:val="Normal"/>
    <w:link w:val="SubttuloChar"/>
    <w:qFormat/>
    <w:rsid w:val="002F4451"/>
    <w:pPr>
      <w:spacing w:after="0" w:line="240" w:lineRule="auto"/>
      <w:jc w:val="center"/>
    </w:pPr>
    <w:rPr>
      <w:rFonts w:ascii="Arial" w:eastAsia="Times New Roman" w:hAnsi="Arial" w:cs="Times New Roman"/>
      <w:b/>
      <w:sz w:val="24"/>
      <w:szCs w:val="20"/>
      <w:lang w:eastAsia="pt-BR"/>
    </w:rPr>
  </w:style>
  <w:style w:type="character" w:customStyle="1" w:styleId="SubttuloChar">
    <w:name w:val="Subtítulo Char"/>
    <w:basedOn w:val="Fontepargpadro"/>
    <w:link w:val="Subttulo"/>
    <w:rsid w:val="002F4451"/>
    <w:rPr>
      <w:rFonts w:ascii="Arial" w:eastAsia="Times New Roman" w:hAnsi="Arial" w:cs="Times New Roman"/>
      <w:b/>
      <w:sz w:val="24"/>
      <w:szCs w:val="20"/>
      <w:lang w:eastAsia="pt-BR"/>
    </w:rPr>
  </w:style>
  <w:style w:type="paragraph" w:styleId="NormalWeb">
    <w:name w:val="Normal (Web)"/>
    <w:basedOn w:val="Normal"/>
    <w:uiPriority w:val="99"/>
    <w:rsid w:val="002F4451"/>
    <w:pPr>
      <w:spacing w:before="100" w:beforeAutospacing="1" w:after="100" w:afterAutospacing="1" w:line="240" w:lineRule="auto"/>
      <w:ind w:right="476"/>
      <w:jc w:val="both"/>
    </w:pPr>
    <w:rPr>
      <w:rFonts w:ascii="Times New Roman" w:eastAsia="Times New Roman" w:hAnsi="Times New Roman" w:cs="Times New Roman"/>
      <w:sz w:val="24"/>
      <w:szCs w:val="24"/>
      <w:lang w:val="en-US"/>
    </w:rPr>
  </w:style>
  <w:style w:type="paragraph" w:customStyle="1" w:styleId="WW-Corpodetexto3">
    <w:name w:val="WW-Corpo de texto 3"/>
    <w:basedOn w:val="Normal"/>
    <w:rsid w:val="002F4451"/>
    <w:pPr>
      <w:suppressAutoHyphens/>
      <w:spacing w:before="120" w:after="0" w:line="240" w:lineRule="auto"/>
      <w:jc w:val="both"/>
    </w:pPr>
    <w:rPr>
      <w:rFonts w:ascii="Arial" w:eastAsia="Times New Roman" w:hAnsi="Arial" w:cs="Times New Roman"/>
      <w:szCs w:val="20"/>
      <w:lang w:eastAsia="pt-BR"/>
    </w:rPr>
  </w:style>
  <w:style w:type="paragraph" w:customStyle="1" w:styleId="reservado3">
    <w:name w:val="reservado3"/>
    <w:basedOn w:val="Normal"/>
    <w:rsid w:val="002F445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F445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WW-NormalWeb">
    <w:name w:val="WW-Normal (Web)"/>
    <w:basedOn w:val="Normal"/>
    <w:rsid w:val="002F4451"/>
    <w:pPr>
      <w:widowControl w:val="0"/>
      <w:suppressAutoHyphens/>
      <w:spacing w:before="100" w:after="100" w:line="240" w:lineRule="auto"/>
    </w:pPr>
    <w:rPr>
      <w:rFonts w:ascii="Times New Roman" w:eastAsia="Times New Roman" w:hAnsi="Times New Roman" w:cs="Times New Roman"/>
      <w:color w:val="000000"/>
      <w:sz w:val="24"/>
      <w:szCs w:val="20"/>
      <w:lang w:eastAsia="pt-BR"/>
    </w:rPr>
  </w:style>
  <w:style w:type="paragraph" w:customStyle="1" w:styleId="blockquote">
    <w:name w:val="blockquote"/>
    <w:basedOn w:val="Normal"/>
    <w:rsid w:val="002F445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30">
    <w:name w:val="P30"/>
    <w:basedOn w:val="Normal"/>
    <w:rsid w:val="002F445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F445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character" w:styleId="Hyperlink">
    <w:name w:val="Hyperlink"/>
    <w:uiPriority w:val="99"/>
    <w:rsid w:val="002F4451"/>
    <w:rPr>
      <w:color w:val="0000FF"/>
      <w:u w:val="single"/>
    </w:rPr>
  </w:style>
  <w:style w:type="paragraph" w:customStyle="1" w:styleId="Blockquote0">
    <w:name w:val="Blockquote"/>
    <w:basedOn w:val="Normal"/>
    <w:rsid w:val="002F445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n1">
    <w:name w:val="n1"/>
    <w:basedOn w:val="Normal"/>
    <w:rsid w:val="002F4451"/>
    <w:pPr>
      <w:tabs>
        <w:tab w:val="left" w:pos="1134"/>
      </w:tabs>
      <w:spacing w:before="240" w:after="0" w:line="240" w:lineRule="auto"/>
      <w:jc w:val="both"/>
    </w:pPr>
    <w:rPr>
      <w:rFonts w:ascii="Arial" w:eastAsia="Times New Roman" w:hAnsi="Arial" w:cs="Times New Roman"/>
      <w:snapToGrid w:val="0"/>
      <w:sz w:val="20"/>
      <w:szCs w:val="20"/>
      <w:lang w:eastAsia="pt-BR"/>
    </w:rPr>
  </w:style>
  <w:style w:type="paragraph" w:customStyle="1" w:styleId="Corpodetexto21">
    <w:name w:val="Corpo de texto 21"/>
    <w:basedOn w:val="Normal"/>
    <w:rsid w:val="002F4451"/>
    <w:pPr>
      <w:spacing w:after="0" w:line="240" w:lineRule="auto"/>
      <w:ind w:right="-567"/>
      <w:jc w:val="both"/>
    </w:pPr>
    <w:rPr>
      <w:rFonts w:ascii="Times New Roman" w:eastAsia="Times New Roman" w:hAnsi="Times New Roman" w:cs="Times New Roman"/>
      <w:b/>
      <w:sz w:val="24"/>
      <w:szCs w:val="20"/>
      <w:lang w:eastAsia="pt-BR"/>
    </w:rPr>
  </w:style>
  <w:style w:type="paragraph" w:customStyle="1" w:styleId="Estilo2">
    <w:name w:val="Estilo2"/>
    <w:basedOn w:val="Estilo1"/>
    <w:rsid w:val="002F4451"/>
    <w:pPr>
      <w:tabs>
        <w:tab w:val="clear" w:pos="2268"/>
      </w:tabs>
      <w:ind w:left="2694" w:hanging="284"/>
    </w:pPr>
  </w:style>
  <w:style w:type="paragraph" w:customStyle="1" w:styleId="N21">
    <w:name w:val="N21"/>
    <w:basedOn w:val="Normal"/>
    <w:rsid w:val="002F445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customStyle="1" w:styleId="Corpodetexto1">
    <w:name w:val="Corpo de texto1"/>
    <w:rsid w:val="002F4451"/>
    <w:pPr>
      <w:spacing w:after="0" w:line="240" w:lineRule="auto"/>
    </w:pPr>
    <w:rPr>
      <w:rFonts w:ascii="CG Times" w:eastAsia="Times New Roman" w:hAnsi="CG Times" w:cs="Times New Roman"/>
      <w:color w:val="000000"/>
      <w:sz w:val="24"/>
      <w:szCs w:val="20"/>
      <w:lang w:val="en-US" w:eastAsia="pt-BR"/>
    </w:rPr>
  </w:style>
  <w:style w:type="paragraph" w:styleId="Corpodetexto3">
    <w:name w:val="Body Text 3"/>
    <w:basedOn w:val="Normal"/>
    <w:link w:val="Corpodetexto3Char"/>
    <w:rsid w:val="002F4451"/>
    <w:pPr>
      <w:spacing w:after="0" w:line="240" w:lineRule="auto"/>
      <w:ind w:right="-1"/>
      <w:jc w:val="both"/>
    </w:pPr>
    <w:rPr>
      <w:rFonts w:ascii="Times New Roman" w:eastAsia="Times New Roman" w:hAnsi="Times New Roman" w:cs="Times New Roman"/>
      <w:b/>
      <w:sz w:val="24"/>
      <w:szCs w:val="24"/>
      <w:lang w:eastAsia="pt-BR"/>
    </w:rPr>
  </w:style>
  <w:style w:type="character" w:customStyle="1" w:styleId="Corpodetexto3Char">
    <w:name w:val="Corpo de texto 3 Char"/>
    <w:basedOn w:val="Fontepargpadro"/>
    <w:link w:val="Corpodetexto3"/>
    <w:rsid w:val="002F4451"/>
    <w:rPr>
      <w:rFonts w:ascii="Times New Roman" w:eastAsia="Times New Roman" w:hAnsi="Times New Roman" w:cs="Times New Roman"/>
      <w:b/>
      <w:sz w:val="24"/>
      <w:szCs w:val="24"/>
      <w:lang w:eastAsia="pt-BR"/>
    </w:rPr>
  </w:style>
  <w:style w:type="paragraph" w:customStyle="1" w:styleId="Textoembloco1">
    <w:name w:val="Texto em bloco1"/>
    <w:basedOn w:val="Normal"/>
    <w:rsid w:val="002F4451"/>
    <w:pPr>
      <w:tabs>
        <w:tab w:val="left" w:pos="1134"/>
      </w:tabs>
      <w:spacing w:after="0" w:line="240" w:lineRule="auto"/>
      <w:ind w:left="1843" w:right="2" w:hanging="709"/>
      <w:jc w:val="both"/>
    </w:pPr>
    <w:rPr>
      <w:rFonts w:ascii="Times New Roman" w:eastAsia="Times New Roman" w:hAnsi="Times New Roman" w:cs="Times New Roman"/>
      <w:szCs w:val="20"/>
      <w:lang w:eastAsia="pt-BR"/>
    </w:rPr>
  </w:style>
  <w:style w:type="paragraph" w:customStyle="1" w:styleId="Estilo7">
    <w:name w:val="Estilo7"/>
    <w:basedOn w:val="Normal"/>
    <w:rsid w:val="002F4451"/>
    <w:pPr>
      <w:spacing w:after="0" w:line="240" w:lineRule="auto"/>
      <w:ind w:left="1134"/>
      <w:jc w:val="both"/>
    </w:pPr>
    <w:rPr>
      <w:rFonts w:ascii="Times New Roman" w:eastAsia="Times New Roman" w:hAnsi="Times New Roman" w:cs="Times New Roman"/>
      <w:snapToGrid w:val="0"/>
      <w:sz w:val="24"/>
      <w:szCs w:val="20"/>
      <w:lang w:eastAsia="pt-BR"/>
    </w:rPr>
  </w:style>
  <w:style w:type="paragraph" w:customStyle="1" w:styleId="Nvel2">
    <w:name w:val="Nível 2"/>
    <w:basedOn w:val="Normal"/>
    <w:next w:val="Normal"/>
    <w:rsid w:val="002F4451"/>
    <w:pPr>
      <w:spacing w:after="120" w:line="240" w:lineRule="auto"/>
      <w:jc w:val="both"/>
    </w:pPr>
    <w:rPr>
      <w:rFonts w:ascii="Arial" w:eastAsia="Times New Roman" w:hAnsi="Arial" w:cs="Times New Roman"/>
      <w:b/>
      <w:sz w:val="24"/>
      <w:szCs w:val="20"/>
      <w:lang w:eastAsia="pt-BR"/>
    </w:rPr>
  </w:style>
  <w:style w:type="paragraph" w:customStyle="1" w:styleId="Contrato">
    <w:name w:val="Contrato"/>
    <w:basedOn w:val="Normal"/>
    <w:rsid w:val="002F4451"/>
    <w:pPr>
      <w:tabs>
        <w:tab w:val="num" w:pos="360"/>
      </w:tabs>
      <w:spacing w:after="240" w:line="240" w:lineRule="auto"/>
      <w:jc w:val="both"/>
    </w:pPr>
    <w:rPr>
      <w:rFonts w:ascii="Times New Roman" w:eastAsia="Times New Roman" w:hAnsi="Times New Roman" w:cs="Times New Roman"/>
      <w:sz w:val="24"/>
      <w:szCs w:val="20"/>
      <w:lang w:eastAsia="pt-BR"/>
    </w:rPr>
  </w:style>
  <w:style w:type="paragraph" w:styleId="Legenda">
    <w:name w:val="caption"/>
    <w:basedOn w:val="Normal"/>
    <w:next w:val="Normal"/>
    <w:qFormat/>
    <w:rsid w:val="002F4451"/>
    <w:pPr>
      <w:widowControl w:val="0"/>
      <w:tabs>
        <w:tab w:val="left" w:pos="1757"/>
      </w:tabs>
      <w:spacing w:after="0" w:line="240" w:lineRule="auto"/>
      <w:ind w:left="-180" w:right="-1" w:firstLine="180"/>
      <w:jc w:val="center"/>
    </w:pPr>
    <w:rPr>
      <w:rFonts w:ascii="Times New Roman" w:eastAsia="Times New Roman" w:hAnsi="Times New Roman" w:cs="Times New Roman"/>
      <w:b/>
      <w:sz w:val="24"/>
      <w:szCs w:val="24"/>
      <w:lang w:eastAsia="pt-BR"/>
    </w:rPr>
  </w:style>
  <w:style w:type="paragraph" w:styleId="Textoembloco">
    <w:name w:val="Block Text"/>
    <w:basedOn w:val="Normal"/>
    <w:rsid w:val="002F4451"/>
    <w:pPr>
      <w:tabs>
        <w:tab w:val="right" w:leader="dot" w:pos="8550"/>
      </w:tabs>
      <w:spacing w:after="0" w:line="240" w:lineRule="auto"/>
      <w:ind w:left="1134" w:right="5" w:hanging="567"/>
    </w:pPr>
    <w:rPr>
      <w:rFonts w:ascii="Times New Roman" w:eastAsia="Times New Roman" w:hAnsi="Times New Roman" w:cs="Times New Roman"/>
      <w:snapToGrid w:val="0"/>
      <w:sz w:val="24"/>
      <w:szCs w:val="20"/>
      <w:lang w:eastAsia="pt-BR"/>
    </w:rPr>
  </w:style>
  <w:style w:type="paragraph" w:customStyle="1" w:styleId="Estilo6">
    <w:name w:val="Estilo6"/>
    <w:basedOn w:val="Normal"/>
    <w:rsid w:val="002F4451"/>
    <w:pPr>
      <w:numPr>
        <w:numId w:val="5"/>
      </w:numPr>
      <w:tabs>
        <w:tab w:val="clear" w:pos="2204"/>
        <w:tab w:val="left" w:leader="dot" w:pos="9356"/>
      </w:tabs>
      <w:spacing w:after="0" w:line="240" w:lineRule="auto"/>
      <w:ind w:left="1134" w:firstLine="0"/>
      <w:jc w:val="both"/>
    </w:pPr>
    <w:rPr>
      <w:rFonts w:ascii="Times New Roman" w:eastAsia="Times New Roman" w:hAnsi="Times New Roman" w:cs="Times New Roman"/>
      <w:snapToGrid w:val="0"/>
      <w:sz w:val="24"/>
      <w:szCs w:val="20"/>
      <w:lang w:eastAsia="pt-BR"/>
    </w:rPr>
  </w:style>
  <w:style w:type="paragraph" w:styleId="Recuodecorpodetexto3">
    <w:name w:val="Body Text Indent 3"/>
    <w:basedOn w:val="Normal"/>
    <w:link w:val="Recuodecorpodetexto3Char"/>
    <w:rsid w:val="002F4451"/>
    <w:pPr>
      <w:numPr>
        <w:ilvl w:val="1"/>
        <w:numId w:val="5"/>
      </w:numPr>
      <w:tabs>
        <w:tab w:val="clear" w:pos="709"/>
      </w:tabs>
      <w:spacing w:after="0" w:line="240" w:lineRule="auto"/>
      <w:ind w:left="426" w:hanging="426"/>
      <w:jc w:val="both"/>
    </w:pPr>
    <w:rPr>
      <w:rFonts w:ascii="Times New Roman" w:eastAsia="Times New Roman" w:hAnsi="Times New Roman" w:cs="Times New Roman"/>
      <w:snapToGrid w:val="0"/>
      <w:sz w:val="24"/>
      <w:szCs w:val="20"/>
      <w:lang w:eastAsia="pt-BR"/>
    </w:rPr>
  </w:style>
  <w:style w:type="character" w:customStyle="1" w:styleId="Recuodecorpodetexto3Char">
    <w:name w:val="Recuo de corpo de texto 3 Char"/>
    <w:basedOn w:val="Fontepargpadro"/>
    <w:link w:val="Recuodecorpodetexto3"/>
    <w:rsid w:val="002F4451"/>
    <w:rPr>
      <w:rFonts w:ascii="Times New Roman" w:eastAsia="Times New Roman" w:hAnsi="Times New Roman" w:cs="Times New Roman"/>
      <w:snapToGrid w:val="0"/>
      <w:sz w:val="24"/>
      <w:szCs w:val="20"/>
      <w:lang w:eastAsia="pt-BR"/>
    </w:rPr>
  </w:style>
  <w:style w:type="paragraph" w:customStyle="1" w:styleId="BodyText21">
    <w:name w:val="Body Text 21"/>
    <w:basedOn w:val="Normal"/>
    <w:rsid w:val="002F4451"/>
    <w:pPr>
      <w:numPr>
        <w:numId w:val="4"/>
      </w:numPr>
      <w:tabs>
        <w:tab w:val="clear" w:pos="502"/>
        <w:tab w:val="left" w:pos="426"/>
        <w:tab w:val="left" w:pos="1134"/>
      </w:tabs>
      <w:spacing w:before="120" w:after="0" w:line="240" w:lineRule="auto"/>
      <w:ind w:left="0" w:firstLine="0"/>
      <w:jc w:val="both"/>
    </w:pPr>
    <w:rPr>
      <w:rFonts w:ascii="Arial" w:eastAsia="Times New Roman" w:hAnsi="Arial" w:cs="Times New Roman"/>
      <w:sz w:val="24"/>
      <w:szCs w:val="20"/>
      <w:lang w:eastAsia="pt-BR"/>
    </w:rPr>
  </w:style>
  <w:style w:type="paragraph" w:customStyle="1" w:styleId="t1">
    <w:name w:val="t1"/>
    <w:basedOn w:val="Normal"/>
    <w:rsid w:val="002F4451"/>
    <w:pPr>
      <w:tabs>
        <w:tab w:val="left" w:pos="284"/>
        <w:tab w:val="num" w:pos="2204"/>
      </w:tabs>
      <w:spacing w:before="240" w:after="0" w:line="240" w:lineRule="auto"/>
      <w:ind w:left="2128" w:hanging="284"/>
      <w:jc w:val="both"/>
    </w:pPr>
    <w:rPr>
      <w:rFonts w:ascii="Arial" w:eastAsia="Times New Roman" w:hAnsi="Arial" w:cs="Times New Roman"/>
      <w:b/>
      <w:sz w:val="24"/>
      <w:szCs w:val="20"/>
      <w:lang w:eastAsia="pt-BR"/>
    </w:rPr>
  </w:style>
  <w:style w:type="paragraph" w:customStyle="1" w:styleId="t2">
    <w:name w:val="t2"/>
    <w:basedOn w:val="Normal"/>
    <w:rsid w:val="002F4451"/>
    <w:pPr>
      <w:numPr>
        <w:numId w:val="6"/>
      </w:numPr>
      <w:tabs>
        <w:tab w:val="clear" w:pos="360"/>
        <w:tab w:val="num" w:pos="709"/>
      </w:tabs>
      <w:spacing w:before="120" w:after="0" w:line="240" w:lineRule="auto"/>
      <w:ind w:left="709" w:hanging="425"/>
      <w:jc w:val="both"/>
    </w:pPr>
    <w:rPr>
      <w:rFonts w:ascii="Arial" w:eastAsia="Times New Roman" w:hAnsi="Arial" w:cs="Times New Roman"/>
      <w:b/>
      <w:sz w:val="24"/>
      <w:szCs w:val="20"/>
      <w:lang w:eastAsia="pt-BR"/>
    </w:rPr>
  </w:style>
  <w:style w:type="paragraph" w:customStyle="1" w:styleId="tb1">
    <w:name w:val="tb1"/>
    <w:basedOn w:val="Normal"/>
    <w:rsid w:val="002F4451"/>
    <w:pPr>
      <w:tabs>
        <w:tab w:val="num" w:pos="502"/>
        <w:tab w:val="left" w:leader="dot" w:pos="3829"/>
      </w:tabs>
      <w:spacing w:after="0" w:line="240" w:lineRule="auto"/>
      <w:ind w:left="502" w:hanging="360"/>
      <w:jc w:val="both"/>
    </w:pPr>
    <w:rPr>
      <w:rFonts w:ascii="Arial" w:eastAsia="Times New Roman" w:hAnsi="Arial" w:cs="Times New Roman"/>
      <w:sz w:val="24"/>
      <w:szCs w:val="20"/>
      <w:lang w:eastAsia="pt-BR"/>
    </w:rPr>
  </w:style>
  <w:style w:type="paragraph" w:customStyle="1" w:styleId="tb0">
    <w:name w:val="tb0"/>
    <w:basedOn w:val="tb1"/>
    <w:rsid w:val="002F4451"/>
    <w:pPr>
      <w:tabs>
        <w:tab w:val="clear" w:pos="3829"/>
      </w:tabs>
    </w:pPr>
  </w:style>
  <w:style w:type="paragraph" w:customStyle="1" w:styleId="t2a">
    <w:name w:val="t2a"/>
    <w:basedOn w:val="Normal"/>
    <w:rsid w:val="002F4451"/>
    <w:pPr>
      <w:tabs>
        <w:tab w:val="num" w:pos="360"/>
        <w:tab w:val="right" w:leader="dot" w:pos="9639"/>
      </w:tabs>
      <w:spacing w:after="0" w:line="240" w:lineRule="auto"/>
      <w:ind w:left="360" w:hanging="360"/>
      <w:jc w:val="both"/>
    </w:pPr>
    <w:rPr>
      <w:rFonts w:ascii="Arial" w:eastAsia="Times New Roman" w:hAnsi="Arial" w:cs="Times New Roman"/>
      <w:sz w:val="24"/>
      <w:szCs w:val="20"/>
      <w:lang w:eastAsia="pt-BR"/>
    </w:rPr>
  </w:style>
  <w:style w:type="character" w:customStyle="1" w:styleId="WW-WW8Num3z0">
    <w:name w:val="WW-WW8Num3z0"/>
    <w:rsid w:val="002F4451"/>
    <w:rPr>
      <w:rFonts w:ascii="StarSymbol" w:hAnsi="StarSymbol"/>
      <w:sz w:val="18"/>
    </w:rPr>
  </w:style>
  <w:style w:type="paragraph" w:customStyle="1" w:styleId="WW-Textosimples">
    <w:name w:val="WW-Texto simples"/>
    <w:basedOn w:val="Normal"/>
    <w:rsid w:val="002F4451"/>
    <w:pPr>
      <w:widowControl w:val="0"/>
      <w:suppressAutoHyphens/>
      <w:spacing w:after="0" w:line="240" w:lineRule="auto"/>
    </w:pPr>
    <w:rPr>
      <w:rFonts w:ascii="Courier New" w:eastAsia="Times New Roman" w:hAnsi="Courier New" w:cs="Times New Roman"/>
      <w:color w:val="000000"/>
      <w:sz w:val="24"/>
      <w:szCs w:val="20"/>
      <w:lang w:val="en-US"/>
    </w:rPr>
  </w:style>
  <w:style w:type="character" w:styleId="HiperlinkVisitado">
    <w:name w:val="FollowedHyperlink"/>
    <w:uiPriority w:val="99"/>
    <w:rsid w:val="002F4451"/>
    <w:rPr>
      <w:color w:val="800080"/>
      <w:u w:val="single"/>
    </w:rPr>
  </w:style>
  <w:style w:type="paragraph" w:customStyle="1" w:styleId="Contedodetabela">
    <w:name w:val="Conteúdo de tabela"/>
    <w:basedOn w:val="Corpodetexto"/>
    <w:rsid w:val="002F4451"/>
    <w:pPr>
      <w:widowControl w:val="0"/>
      <w:suppressAutoHyphens/>
      <w:spacing w:after="120"/>
      <w:jc w:val="left"/>
    </w:pPr>
    <w:rPr>
      <w:rFonts w:ascii="Times New Roman" w:hAnsi="Times New Roman"/>
      <w:sz w:val="20"/>
      <w:lang w:val="en-US"/>
    </w:rPr>
  </w:style>
  <w:style w:type="paragraph" w:customStyle="1" w:styleId="xl27">
    <w:name w:val="xl27"/>
    <w:basedOn w:val="Normal"/>
    <w:rsid w:val="002F445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table" w:styleId="Tabelacomgrade">
    <w:name w:val="Table Grid"/>
    <w:basedOn w:val="Tabelanormal"/>
    <w:uiPriority w:val="39"/>
    <w:rsid w:val="002F44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451"/>
    <w:pPr>
      <w:widowControl w:val="0"/>
      <w:autoSpaceDE w:val="0"/>
      <w:autoSpaceDN w:val="0"/>
      <w:adjustRightInd w:val="0"/>
      <w:spacing w:after="0" w:line="240" w:lineRule="auto"/>
    </w:pPr>
    <w:rPr>
      <w:rFonts w:ascii="MLMPJP+TimesNewRoman,Bold" w:eastAsia="Times New Roman" w:hAnsi="MLMPJP+TimesNewRoman,Bold" w:cs="MLMPJP+TimesNewRoman,Bold"/>
      <w:color w:val="000000"/>
      <w:sz w:val="24"/>
      <w:szCs w:val="24"/>
      <w:lang w:val="en-US"/>
    </w:rPr>
  </w:style>
  <w:style w:type="character" w:customStyle="1" w:styleId="paginarotulo1">
    <w:name w:val="paginarotulo1"/>
    <w:rsid w:val="002F4451"/>
    <w:rPr>
      <w:rFonts w:ascii="Verdana" w:hAnsi="Verdana" w:hint="default"/>
      <w:b w:val="0"/>
      <w:bCs w:val="0"/>
      <w:color w:val="666666"/>
      <w:sz w:val="17"/>
      <w:szCs w:val="17"/>
    </w:rPr>
  </w:style>
  <w:style w:type="paragraph" w:styleId="PargrafodaLista">
    <w:name w:val="List Paragraph"/>
    <w:basedOn w:val="Normal"/>
    <w:uiPriority w:val="34"/>
    <w:qFormat/>
    <w:rsid w:val="002F4451"/>
    <w:pPr>
      <w:spacing w:after="0" w:line="240" w:lineRule="auto"/>
      <w:ind w:left="708"/>
    </w:pPr>
    <w:rPr>
      <w:rFonts w:ascii="Times New Roman" w:eastAsia="Times New Roman" w:hAnsi="Times New Roman" w:cs="Times New Roman"/>
      <w:sz w:val="24"/>
      <w:szCs w:val="24"/>
      <w:lang w:eastAsia="pt-BR"/>
    </w:rPr>
  </w:style>
  <w:style w:type="character" w:styleId="Forte">
    <w:name w:val="Strong"/>
    <w:qFormat/>
    <w:rsid w:val="002F4451"/>
    <w:rPr>
      <w:b/>
      <w:bCs/>
    </w:rPr>
  </w:style>
  <w:style w:type="paragraph" w:styleId="TextosemFormatao">
    <w:name w:val="Plain Text"/>
    <w:basedOn w:val="Normal"/>
    <w:link w:val="TextosemFormataoChar"/>
    <w:uiPriority w:val="99"/>
    <w:unhideWhenUsed/>
    <w:rsid w:val="002F4451"/>
    <w:pPr>
      <w:spacing w:after="0" w:line="240" w:lineRule="auto"/>
    </w:pPr>
    <w:rPr>
      <w:rFonts w:ascii="Consolas" w:eastAsia="Calibri" w:hAnsi="Consolas" w:cs="Times New Roman"/>
      <w:sz w:val="21"/>
      <w:szCs w:val="21"/>
    </w:rPr>
  </w:style>
  <w:style w:type="character" w:customStyle="1" w:styleId="TextosemFormataoChar">
    <w:name w:val="Texto sem Formatação Char"/>
    <w:basedOn w:val="Fontepargpadro"/>
    <w:link w:val="TextosemFormatao"/>
    <w:uiPriority w:val="99"/>
    <w:rsid w:val="002F4451"/>
    <w:rPr>
      <w:rFonts w:ascii="Consolas" w:eastAsia="Calibri" w:hAnsi="Consolas" w:cs="Times New Roman"/>
      <w:sz w:val="21"/>
      <w:szCs w:val="21"/>
    </w:rPr>
  </w:style>
  <w:style w:type="paragraph" w:customStyle="1" w:styleId="xl65">
    <w:name w:val="xl65"/>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66">
    <w:name w:val="xl66"/>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68">
    <w:name w:val="xl68"/>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69">
    <w:name w:val="xl69"/>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70">
    <w:name w:val="xl70"/>
    <w:basedOn w:val="Normal"/>
    <w:rsid w:val="002F445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1">
    <w:name w:val="xl71"/>
    <w:basedOn w:val="Normal"/>
    <w:rsid w:val="002F4451"/>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2">
    <w:name w:val="xl72"/>
    <w:basedOn w:val="Normal"/>
    <w:rsid w:val="002F4451"/>
    <w:pPr>
      <w:pBdr>
        <w:bottom w:val="single" w:sz="4" w:space="0" w:color="auto"/>
      </w:pBdr>
      <w:spacing w:before="100" w:beforeAutospacing="1" w:after="100" w:afterAutospacing="1" w:line="240" w:lineRule="auto"/>
    </w:pPr>
    <w:rPr>
      <w:rFonts w:ascii="Comic Sans MS" w:eastAsia="Times New Roman" w:hAnsi="Comic Sans MS" w:cs="Times New Roman"/>
      <w:lang w:eastAsia="pt-BR"/>
    </w:rPr>
  </w:style>
  <w:style w:type="paragraph" w:customStyle="1" w:styleId="xl73">
    <w:name w:val="xl73"/>
    <w:basedOn w:val="Normal"/>
    <w:rsid w:val="002F4451"/>
    <w:pPr>
      <w:pBdr>
        <w:top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74">
    <w:name w:val="xl74"/>
    <w:basedOn w:val="Normal"/>
    <w:rsid w:val="002F4451"/>
    <w:pPr>
      <w:pBdr>
        <w:top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75">
    <w:name w:val="xl75"/>
    <w:basedOn w:val="Normal"/>
    <w:rsid w:val="002F4451"/>
    <w:pPr>
      <w:pBdr>
        <w:top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76">
    <w:name w:val="xl76"/>
    <w:basedOn w:val="Normal"/>
    <w:rsid w:val="002F4451"/>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77">
    <w:name w:val="xl77"/>
    <w:basedOn w:val="Normal"/>
    <w:rsid w:val="002F4451"/>
    <w:pPr>
      <w:pBdr>
        <w:top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78">
    <w:name w:val="xl78"/>
    <w:basedOn w:val="Normal"/>
    <w:rsid w:val="002F4451"/>
    <w:pPr>
      <w:pBdr>
        <w:top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79">
    <w:name w:val="xl79"/>
    <w:basedOn w:val="Normal"/>
    <w:rsid w:val="002F4451"/>
    <w:pPr>
      <w:pBdr>
        <w:top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80">
    <w:name w:val="xl80"/>
    <w:basedOn w:val="Normal"/>
    <w:rsid w:val="002F4451"/>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64">
    <w:name w:val="xl64"/>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eastAsia="Times New Roman" w:hAnsi="Comic Sans MS" w:cs="Times New Roman"/>
      <w:color w:val="000000"/>
      <w:sz w:val="16"/>
      <w:szCs w:val="16"/>
      <w:lang w:eastAsia="pt-BR"/>
    </w:rPr>
  </w:style>
  <w:style w:type="character" w:styleId="nfase">
    <w:name w:val="Emphasis"/>
    <w:uiPriority w:val="20"/>
    <w:qFormat/>
    <w:rsid w:val="002F4451"/>
    <w:rPr>
      <w:i/>
      <w:iCs/>
    </w:rPr>
  </w:style>
  <w:style w:type="paragraph" w:customStyle="1" w:styleId="Ttulo10">
    <w:name w:val="Título1"/>
    <w:basedOn w:val="Normal"/>
    <w:next w:val="Corpodetexto"/>
    <w:rsid w:val="002F4451"/>
    <w:pPr>
      <w:keepNext/>
      <w:widowControl w:val="0"/>
      <w:suppressAutoHyphens/>
      <w:spacing w:before="240" w:after="120" w:line="240" w:lineRule="auto"/>
    </w:pPr>
    <w:rPr>
      <w:rFonts w:ascii="Arial" w:eastAsia="SimSun" w:hAnsi="Arial" w:cs="Mangal"/>
      <w:kern w:val="1"/>
      <w:sz w:val="28"/>
      <w:szCs w:val="28"/>
      <w:lang w:eastAsia="hi-IN" w:bidi="hi-IN"/>
    </w:rPr>
  </w:style>
  <w:style w:type="paragraph" w:customStyle="1" w:styleId="Cargo">
    <w:name w:val="Cargo"/>
    <w:basedOn w:val="Default"/>
    <w:next w:val="Default"/>
    <w:rsid w:val="002F4451"/>
    <w:pPr>
      <w:widowControl/>
    </w:pPr>
    <w:rPr>
      <w:rFonts w:ascii="DKNKHN+ArialNarrow" w:hAnsi="DKNKHN+ArialNarrow" w:cs="Times New Roman"/>
      <w:color w:val="auto"/>
      <w:lang w:val="pt-BR" w:eastAsia="pt-BR"/>
    </w:rPr>
  </w:style>
  <w:style w:type="character" w:customStyle="1" w:styleId="apple-converted-space">
    <w:name w:val="apple-converted-space"/>
    <w:rsid w:val="002F4451"/>
  </w:style>
  <w:style w:type="character" w:styleId="Refdecomentrio">
    <w:name w:val="annotation reference"/>
    <w:basedOn w:val="Fontepargpadro"/>
    <w:uiPriority w:val="99"/>
    <w:semiHidden/>
    <w:unhideWhenUsed/>
    <w:rsid w:val="001906F6"/>
    <w:rPr>
      <w:sz w:val="16"/>
      <w:szCs w:val="16"/>
    </w:rPr>
  </w:style>
  <w:style w:type="paragraph" w:styleId="Textodecomentrio">
    <w:name w:val="annotation text"/>
    <w:basedOn w:val="Normal"/>
    <w:link w:val="TextodecomentrioChar"/>
    <w:uiPriority w:val="99"/>
    <w:semiHidden/>
    <w:unhideWhenUsed/>
    <w:rsid w:val="001906F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906F6"/>
    <w:rPr>
      <w:sz w:val="20"/>
      <w:szCs w:val="20"/>
    </w:rPr>
  </w:style>
  <w:style w:type="paragraph" w:styleId="Assuntodocomentrio">
    <w:name w:val="annotation subject"/>
    <w:basedOn w:val="Textodecomentrio"/>
    <w:next w:val="Textodecomentrio"/>
    <w:link w:val="AssuntodocomentrioChar"/>
    <w:uiPriority w:val="99"/>
    <w:semiHidden/>
    <w:unhideWhenUsed/>
    <w:rsid w:val="001906F6"/>
    <w:rPr>
      <w:b/>
      <w:bCs/>
    </w:rPr>
  </w:style>
  <w:style w:type="character" w:customStyle="1" w:styleId="AssuntodocomentrioChar">
    <w:name w:val="Assunto do comentário Char"/>
    <w:basedOn w:val="TextodecomentrioChar"/>
    <w:link w:val="Assuntodocomentrio"/>
    <w:uiPriority w:val="99"/>
    <w:semiHidden/>
    <w:rsid w:val="001906F6"/>
    <w:rPr>
      <w:b/>
      <w:bCs/>
      <w:sz w:val="20"/>
      <w:szCs w:val="20"/>
    </w:rPr>
  </w:style>
  <w:style w:type="paragraph" w:customStyle="1" w:styleId="xmsonormal">
    <w:name w:val="x_msonormal"/>
    <w:basedOn w:val="Normal"/>
    <w:rsid w:val="002601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06363">
      <w:bodyDiv w:val="1"/>
      <w:marLeft w:val="0"/>
      <w:marRight w:val="0"/>
      <w:marTop w:val="0"/>
      <w:marBottom w:val="0"/>
      <w:divBdr>
        <w:top w:val="none" w:sz="0" w:space="0" w:color="auto"/>
        <w:left w:val="none" w:sz="0" w:space="0" w:color="auto"/>
        <w:bottom w:val="none" w:sz="0" w:space="0" w:color="auto"/>
        <w:right w:val="none" w:sz="0" w:space="0" w:color="auto"/>
      </w:divBdr>
    </w:div>
    <w:div w:id="308680183">
      <w:bodyDiv w:val="1"/>
      <w:marLeft w:val="0"/>
      <w:marRight w:val="0"/>
      <w:marTop w:val="0"/>
      <w:marBottom w:val="0"/>
      <w:divBdr>
        <w:top w:val="none" w:sz="0" w:space="0" w:color="auto"/>
        <w:left w:val="none" w:sz="0" w:space="0" w:color="auto"/>
        <w:bottom w:val="none" w:sz="0" w:space="0" w:color="auto"/>
        <w:right w:val="none" w:sz="0" w:space="0" w:color="auto"/>
      </w:divBdr>
    </w:div>
    <w:div w:id="459540980">
      <w:bodyDiv w:val="1"/>
      <w:marLeft w:val="0"/>
      <w:marRight w:val="0"/>
      <w:marTop w:val="0"/>
      <w:marBottom w:val="0"/>
      <w:divBdr>
        <w:top w:val="none" w:sz="0" w:space="0" w:color="auto"/>
        <w:left w:val="none" w:sz="0" w:space="0" w:color="auto"/>
        <w:bottom w:val="none" w:sz="0" w:space="0" w:color="auto"/>
        <w:right w:val="none" w:sz="0" w:space="0" w:color="auto"/>
      </w:divBdr>
    </w:div>
    <w:div w:id="521211758">
      <w:bodyDiv w:val="1"/>
      <w:marLeft w:val="0"/>
      <w:marRight w:val="0"/>
      <w:marTop w:val="0"/>
      <w:marBottom w:val="0"/>
      <w:divBdr>
        <w:top w:val="none" w:sz="0" w:space="0" w:color="auto"/>
        <w:left w:val="none" w:sz="0" w:space="0" w:color="auto"/>
        <w:bottom w:val="none" w:sz="0" w:space="0" w:color="auto"/>
        <w:right w:val="none" w:sz="0" w:space="0" w:color="auto"/>
      </w:divBdr>
    </w:div>
    <w:div w:id="525408630">
      <w:bodyDiv w:val="1"/>
      <w:marLeft w:val="0"/>
      <w:marRight w:val="0"/>
      <w:marTop w:val="0"/>
      <w:marBottom w:val="0"/>
      <w:divBdr>
        <w:top w:val="none" w:sz="0" w:space="0" w:color="auto"/>
        <w:left w:val="none" w:sz="0" w:space="0" w:color="auto"/>
        <w:bottom w:val="none" w:sz="0" w:space="0" w:color="auto"/>
        <w:right w:val="none" w:sz="0" w:space="0" w:color="auto"/>
      </w:divBdr>
    </w:div>
    <w:div w:id="707487539">
      <w:bodyDiv w:val="1"/>
      <w:marLeft w:val="0"/>
      <w:marRight w:val="0"/>
      <w:marTop w:val="0"/>
      <w:marBottom w:val="0"/>
      <w:divBdr>
        <w:top w:val="none" w:sz="0" w:space="0" w:color="auto"/>
        <w:left w:val="none" w:sz="0" w:space="0" w:color="auto"/>
        <w:bottom w:val="none" w:sz="0" w:space="0" w:color="auto"/>
        <w:right w:val="none" w:sz="0" w:space="0" w:color="auto"/>
      </w:divBdr>
    </w:div>
    <w:div w:id="736168979">
      <w:bodyDiv w:val="1"/>
      <w:marLeft w:val="0"/>
      <w:marRight w:val="0"/>
      <w:marTop w:val="0"/>
      <w:marBottom w:val="0"/>
      <w:divBdr>
        <w:top w:val="none" w:sz="0" w:space="0" w:color="auto"/>
        <w:left w:val="none" w:sz="0" w:space="0" w:color="auto"/>
        <w:bottom w:val="none" w:sz="0" w:space="0" w:color="auto"/>
        <w:right w:val="none" w:sz="0" w:space="0" w:color="auto"/>
      </w:divBdr>
    </w:div>
    <w:div w:id="856389951">
      <w:bodyDiv w:val="1"/>
      <w:marLeft w:val="0"/>
      <w:marRight w:val="0"/>
      <w:marTop w:val="0"/>
      <w:marBottom w:val="0"/>
      <w:divBdr>
        <w:top w:val="none" w:sz="0" w:space="0" w:color="auto"/>
        <w:left w:val="none" w:sz="0" w:space="0" w:color="auto"/>
        <w:bottom w:val="none" w:sz="0" w:space="0" w:color="auto"/>
        <w:right w:val="none" w:sz="0" w:space="0" w:color="auto"/>
      </w:divBdr>
    </w:div>
    <w:div w:id="864170087">
      <w:bodyDiv w:val="1"/>
      <w:marLeft w:val="0"/>
      <w:marRight w:val="0"/>
      <w:marTop w:val="0"/>
      <w:marBottom w:val="0"/>
      <w:divBdr>
        <w:top w:val="none" w:sz="0" w:space="0" w:color="auto"/>
        <w:left w:val="none" w:sz="0" w:space="0" w:color="auto"/>
        <w:bottom w:val="none" w:sz="0" w:space="0" w:color="auto"/>
        <w:right w:val="none" w:sz="0" w:space="0" w:color="auto"/>
      </w:divBdr>
    </w:div>
    <w:div w:id="1005016564">
      <w:bodyDiv w:val="1"/>
      <w:marLeft w:val="0"/>
      <w:marRight w:val="0"/>
      <w:marTop w:val="0"/>
      <w:marBottom w:val="0"/>
      <w:divBdr>
        <w:top w:val="none" w:sz="0" w:space="0" w:color="auto"/>
        <w:left w:val="none" w:sz="0" w:space="0" w:color="auto"/>
        <w:bottom w:val="none" w:sz="0" w:space="0" w:color="auto"/>
        <w:right w:val="none" w:sz="0" w:space="0" w:color="auto"/>
      </w:divBdr>
    </w:div>
    <w:div w:id="1408770891">
      <w:bodyDiv w:val="1"/>
      <w:marLeft w:val="0"/>
      <w:marRight w:val="0"/>
      <w:marTop w:val="0"/>
      <w:marBottom w:val="0"/>
      <w:divBdr>
        <w:top w:val="none" w:sz="0" w:space="0" w:color="auto"/>
        <w:left w:val="none" w:sz="0" w:space="0" w:color="auto"/>
        <w:bottom w:val="none" w:sz="0" w:space="0" w:color="auto"/>
        <w:right w:val="none" w:sz="0" w:space="0" w:color="auto"/>
      </w:divBdr>
    </w:div>
    <w:div w:id="1605336333">
      <w:bodyDiv w:val="1"/>
      <w:marLeft w:val="0"/>
      <w:marRight w:val="0"/>
      <w:marTop w:val="0"/>
      <w:marBottom w:val="0"/>
      <w:divBdr>
        <w:top w:val="none" w:sz="0" w:space="0" w:color="auto"/>
        <w:left w:val="none" w:sz="0" w:space="0" w:color="auto"/>
        <w:bottom w:val="none" w:sz="0" w:space="0" w:color="auto"/>
        <w:right w:val="none" w:sz="0" w:space="0" w:color="auto"/>
      </w:divBdr>
    </w:div>
    <w:div w:id="1746298887">
      <w:bodyDiv w:val="1"/>
      <w:marLeft w:val="0"/>
      <w:marRight w:val="0"/>
      <w:marTop w:val="0"/>
      <w:marBottom w:val="0"/>
      <w:divBdr>
        <w:top w:val="none" w:sz="0" w:space="0" w:color="auto"/>
        <w:left w:val="none" w:sz="0" w:space="0" w:color="auto"/>
        <w:bottom w:val="none" w:sz="0" w:space="0" w:color="auto"/>
        <w:right w:val="none" w:sz="0" w:space="0" w:color="auto"/>
      </w:divBdr>
    </w:div>
    <w:div w:id="1846818929">
      <w:bodyDiv w:val="1"/>
      <w:marLeft w:val="0"/>
      <w:marRight w:val="0"/>
      <w:marTop w:val="0"/>
      <w:marBottom w:val="0"/>
      <w:divBdr>
        <w:top w:val="none" w:sz="0" w:space="0" w:color="auto"/>
        <w:left w:val="none" w:sz="0" w:space="0" w:color="auto"/>
        <w:bottom w:val="none" w:sz="0" w:space="0" w:color="auto"/>
        <w:right w:val="none" w:sz="0" w:space="0" w:color="auto"/>
      </w:divBdr>
    </w:div>
    <w:div w:id="1883708394">
      <w:bodyDiv w:val="1"/>
      <w:marLeft w:val="0"/>
      <w:marRight w:val="0"/>
      <w:marTop w:val="0"/>
      <w:marBottom w:val="0"/>
      <w:divBdr>
        <w:top w:val="none" w:sz="0" w:space="0" w:color="auto"/>
        <w:left w:val="none" w:sz="0" w:space="0" w:color="auto"/>
        <w:bottom w:val="none" w:sz="0" w:space="0" w:color="auto"/>
        <w:right w:val="none" w:sz="0" w:space="0" w:color="auto"/>
      </w:divBdr>
    </w:div>
    <w:div w:id="1886092445">
      <w:bodyDiv w:val="1"/>
      <w:marLeft w:val="0"/>
      <w:marRight w:val="0"/>
      <w:marTop w:val="0"/>
      <w:marBottom w:val="0"/>
      <w:divBdr>
        <w:top w:val="none" w:sz="0" w:space="0" w:color="auto"/>
        <w:left w:val="none" w:sz="0" w:space="0" w:color="auto"/>
        <w:bottom w:val="none" w:sz="0" w:space="0" w:color="auto"/>
        <w:right w:val="none" w:sz="0" w:space="0" w:color="auto"/>
      </w:divBdr>
    </w:div>
    <w:div w:id="1890457906">
      <w:bodyDiv w:val="1"/>
      <w:marLeft w:val="0"/>
      <w:marRight w:val="0"/>
      <w:marTop w:val="0"/>
      <w:marBottom w:val="0"/>
      <w:divBdr>
        <w:top w:val="none" w:sz="0" w:space="0" w:color="auto"/>
        <w:left w:val="none" w:sz="0" w:space="0" w:color="auto"/>
        <w:bottom w:val="none" w:sz="0" w:space="0" w:color="auto"/>
        <w:right w:val="none" w:sz="0" w:space="0" w:color="auto"/>
      </w:divBdr>
    </w:div>
    <w:div w:id="1897202063">
      <w:bodyDiv w:val="1"/>
      <w:marLeft w:val="0"/>
      <w:marRight w:val="0"/>
      <w:marTop w:val="0"/>
      <w:marBottom w:val="0"/>
      <w:divBdr>
        <w:top w:val="none" w:sz="0" w:space="0" w:color="auto"/>
        <w:left w:val="none" w:sz="0" w:space="0" w:color="auto"/>
        <w:bottom w:val="none" w:sz="0" w:space="0" w:color="auto"/>
        <w:right w:val="none" w:sz="0" w:space="0" w:color="auto"/>
      </w:divBdr>
    </w:div>
    <w:div w:id="2004162122">
      <w:bodyDiv w:val="1"/>
      <w:marLeft w:val="0"/>
      <w:marRight w:val="0"/>
      <w:marTop w:val="0"/>
      <w:marBottom w:val="0"/>
      <w:divBdr>
        <w:top w:val="none" w:sz="0" w:space="0" w:color="auto"/>
        <w:left w:val="none" w:sz="0" w:space="0" w:color="auto"/>
        <w:bottom w:val="none" w:sz="0" w:space="0" w:color="auto"/>
        <w:right w:val="none" w:sz="0" w:space="0" w:color="auto"/>
      </w:divBdr>
    </w:div>
    <w:div w:id="204112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3549-8C9E-4B30-89D2-B9890E9F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4136</TotalTime>
  <Pages>11</Pages>
  <Words>4510</Words>
  <Characters>24356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734</cp:revision>
  <cp:lastPrinted>2018-04-02T19:55:00Z</cp:lastPrinted>
  <dcterms:created xsi:type="dcterms:W3CDTF">2017-02-10T13:11:00Z</dcterms:created>
  <dcterms:modified xsi:type="dcterms:W3CDTF">2018-04-02T19:56:00Z</dcterms:modified>
</cp:coreProperties>
</file>