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1C3FF9" w14:textId="77777777" w:rsidR="00F33565" w:rsidRPr="00B33112" w:rsidRDefault="00F33565" w:rsidP="00F33565">
      <w:pPr>
        <w:autoSpaceDE w:val="0"/>
        <w:autoSpaceDN w:val="0"/>
        <w:adjustRightInd w:val="0"/>
        <w:spacing w:after="0" w:line="240" w:lineRule="auto"/>
        <w:ind w:left="2127" w:firstLine="709"/>
        <w:rPr>
          <w:rFonts w:ascii="Times New Roman" w:eastAsia="Times New Roman" w:hAnsi="Times New Roman" w:cs="Times New Roman"/>
          <w:b/>
          <w:sz w:val="24"/>
          <w:szCs w:val="24"/>
          <w:lang w:eastAsia="pt-BR"/>
        </w:rPr>
      </w:pPr>
      <w:r w:rsidRPr="00B33112">
        <w:rPr>
          <w:rFonts w:ascii="Times New Roman" w:eastAsia="Times New Roman" w:hAnsi="Times New Roman" w:cs="Times New Roman"/>
          <w:b/>
          <w:sz w:val="24"/>
          <w:szCs w:val="24"/>
          <w:lang w:eastAsia="pt-BR"/>
        </w:rPr>
        <w:t xml:space="preserve">ATA DE REGISTRO DE PREÇO Nº </w:t>
      </w:r>
      <w:r>
        <w:rPr>
          <w:rFonts w:ascii="Times New Roman" w:eastAsia="Times New Roman" w:hAnsi="Times New Roman" w:cs="Times New Roman"/>
          <w:b/>
          <w:sz w:val="24"/>
          <w:szCs w:val="24"/>
          <w:lang w:eastAsia="pt-BR"/>
        </w:rPr>
        <w:t>001/2018</w:t>
      </w:r>
    </w:p>
    <w:p w14:paraId="6DCEF265" w14:textId="77777777" w:rsidR="00F33565" w:rsidRPr="00B33112" w:rsidRDefault="00F33565" w:rsidP="00F33565">
      <w:pPr>
        <w:autoSpaceDE w:val="0"/>
        <w:autoSpaceDN w:val="0"/>
        <w:adjustRightInd w:val="0"/>
        <w:spacing w:after="0" w:line="240" w:lineRule="auto"/>
        <w:ind w:left="2127" w:firstLine="709"/>
        <w:rPr>
          <w:rFonts w:ascii="Times New Roman" w:eastAsia="Times New Roman" w:hAnsi="Times New Roman" w:cs="Times New Roman"/>
          <w:sz w:val="24"/>
          <w:szCs w:val="24"/>
          <w:lang w:eastAsia="pt-BR"/>
        </w:rPr>
      </w:pPr>
    </w:p>
    <w:p w14:paraId="3735FCB6" w14:textId="77777777" w:rsidR="00F33565" w:rsidRPr="00B33112" w:rsidRDefault="00F33565" w:rsidP="00F33565">
      <w:pPr>
        <w:autoSpaceDE w:val="0"/>
        <w:autoSpaceDN w:val="0"/>
        <w:adjustRightInd w:val="0"/>
        <w:spacing w:after="0" w:line="240" w:lineRule="auto"/>
        <w:ind w:left="2127" w:firstLine="709"/>
        <w:rPr>
          <w:rFonts w:ascii="Times New Roman" w:eastAsia="Times New Roman" w:hAnsi="Times New Roman" w:cs="Times New Roman"/>
          <w:sz w:val="24"/>
          <w:szCs w:val="24"/>
          <w:lang w:eastAsia="pt-BR"/>
        </w:rPr>
      </w:pPr>
    </w:p>
    <w:p w14:paraId="2D2CB1CD" w14:textId="77777777" w:rsidR="00F33565" w:rsidRPr="00B22F02" w:rsidRDefault="00F33565" w:rsidP="00F33565">
      <w:pPr>
        <w:autoSpaceDE w:val="0"/>
        <w:autoSpaceDN w:val="0"/>
        <w:adjustRightInd w:val="0"/>
        <w:spacing w:after="0" w:line="240" w:lineRule="auto"/>
        <w:ind w:left="4111"/>
        <w:jc w:val="both"/>
        <w:rPr>
          <w:rFonts w:ascii="Times New Roman" w:eastAsia="PMingLiU" w:hAnsi="Times New Roman" w:cs="Times New Roman"/>
          <w:b/>
          <w:sz w:val="24"/>
          <w:szCs w:val="24"/>
          <w:lang w:eastAsia="pt-BR"/>
        </w:rPr>
      </w:pPr>
      <w:r>
        <w:rPr>
          <w:rFonts w:ascii="Times New Roman" w:eastAsia="Times New Roman" w:hAnsi="Times New Roman" w:cs="Times New Roman"/>
          <w:sz w:val="24"/>
          <w:szCs w:val="24"/>
          <w:lang w:eastAsia="pt-BR"/>
        </w:rPr>
        <w:t>A</w:t>
      </w:r>
      <w:r w:rsidRPr="00B33112">
        <w:rPr>
          <w:rFonts w:ascii="Times New Roman" w:eastAsia="Times New Roman" w:hAnsi="Times New Roman" w:cs="Times New Roman"/>
          <w:sz w:val="24"/>
          <w:szCs w:val="24"/>
          <w:lang w:eastAsia="pt-BR"/>
        </w:rPr>
        <w:t xml:space="preserve">TA DE REGISTRO DE PREÇO </w:t>
      </w:r>
      <w:r>
        <w:rPr>
          <w:rFonts w:ascii="Times New Roman" w:eastAsia="Times New Roman" w:hAnsi="Times New Roman" w:cs="Times New Roman"/>
          <w:sz w:val="24"/>
          <w:szCs w:val="24"/>
          <w:lang w:eastAsia="pt-BR"/>
        </w:rPr>
        <w:t xml:space="preserve">(ARP) </w:t>
      </w:r>
      <w:r w:rsidRPr="00B33112">
        <w:rPr>
          <w:rFonts w:ascii="Times New Roman" w:eastAsia="Times New Roman" w:hAnsi="Times New Roman" w:cs="Times New Roman"/>
          <w:sz w:val="24"/>
          <w:szCs w:val="24"/>
          <w:lang w:eastAsia="pt-BR"/>
        </w:rPr>
        <w:t>que entre si celebram o Município de Peixoto de Azevedo-MT, por intermédio da Prefeitura Municipal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xml:space="preserve"> e as empresas vencedoras </w:t>
      </w:r>
      <w:r w:rsidRPr="00983E63">
        <w:rPr>
          <w:rFonts w:ascii="Times New Roman" w:eastAsia="Times New Roman" w:hAnsi="Times New Roman" w:cs="Times New Roman"/>
          <w:sz w:val="24"/>
          <w:szCs w:val="24"/>
          <w:lang w:eastAsia="pt-BR"/>
        </w:rPr>
        <w:t xml:space="preserve">do certame licitatório referente ao Pregão </w:t>
      </w:r>
      <w:r>
        <w:rPr>
          <w:rFonts w:ascii="Times New Roman" w:eastAsia="Times New Roman" w:hAnsi="Times New Roman" w:cs="Times New Roman"/>
          <w:sz w:val="24"/>
          <w:szCs w:val="24"/>
          <w:lang w:eastAsia="pt-BR"/>
        </w:rPr>
        <w:t>Eletrônico</w:t>
      </w:r>
      <w:r w:rsidRPr="00983E63">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001/2018</w:t>
      </w:r>
      <w:r w:rsidRPr="00983E63">
        <w:rPr>
          <w:rFonts w:ascii="Times New Roman" w:eastAsia="Times New Roman" w:hAnsi="Times New Roman" w:cs="Times New Roman"/>
          <w:sz w:val="24"/>
          <w:szCs w:val="24"/>
          <w:lang w:eastAsia="pt-BR"/>
        </w:rPr>
        <w:t>, tendo por OBJETO</w:t>
      </w:r>
      <w:r w:rsidRPr="00983E63">
        <w:rPr>
          <w:rFonts w:ascii="Times New Roman" w:hAnsi="Times New Roman" w:cs="Times New Roman"/>
          <w:b/>
          <w:color w:val="000000"/>
          <w:sz w:val="24"/>
          <w:szCs w:val="24"/>
        </w:rPr>
        <w:t xml:space="preserve"> “REGISTRO DE PREÇOS PARA FUTURA E EVENTUAL AQUISIÇÃO DE EQUIPAMENTOS E MATERIAL PERMANENTE DE ACORDO COM O TERMO DE COMPROMISSO N° 038/2016 E EMPENHO 44/2016 DO PROCESSO N° 209103/2016 PARA ATENDER AS NECESSIDADES DO HOSPITAL REGIONAL DE PEIXOTO DE AZEVEDO–MT, CONFORME TERMO DE REFERÊNCIA</w:t>
      </w:r>
      <w:r w:rsidRPr="00983E63">
        <w:rPr>
          <w:rFonts w:ascii="Times New Roman" w:eastAsia="PMingLiU" w:hAnsi="Times New Roman" w:cs="Times New Roman"/>
          <w:b/>
          <w:sz w:val="24"/>
          <w:szCs w:val="24"/>
          <w:lang w:eastAsia="pt-BR"/>
        </w:rPr>
        <w:t>”.</w:t>
      </w:r>
    </w:p>
    <w:p w14:paraId="26ADDD97" w14:textId="77777777" w:rsidR="00F33565" w:rsidRPr="00B22F02" w:rsidRDefault="00F33565" w:rsidP="00F33565">
      <w:pPr>
        <w:autoSpaceDE w:val="0"/>
        <w:autoSpaceDN w:val="0"/>
        <w:adjustRightInd w:val="0"/>
        <w:spacing w:after="0" w:line="240" w:lineRule="auto"/>
        <w:ind w:left="4111" w:firstLine="143"/>
        <w:jc w:val="both"/>
        <w:rPr>
          <w:rFonts w:ascii="Times New Roman" w:eastAsia="PMingLiU" w:hAnsi="Times New Roman" w:cs="Times New Roman"/>
          <w:b/>
          <w:sz w:val="24"/>
          <w:szCs w:val="24"/>
          <w:lang w:eastAsia="pt-BR"/>
        </w:rPr>
      </w:pPr>
    </w:p>
    <w:p w14:paraId="771AB4B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O</w:t>
      </w:r>
      <w:r>
        <w:rPr>
          <w:rFonts w:ascii="Times New Roman" w:eastAsia="Times New Roman" w:hAnsi="Times New Roman" w:cs="Times New Roman"/>
          <w:b/>
          <w:sz w:val="24"/>
          <w:szCs w:val="24"/>
          <w:lang w:eastAsia="pt-BR"/>
        </w:rPr>
        <w:t xml:space="preserve"> </w:t>
      </w:r>
      <w:r w:rsidRPr="00B33112">
        <w:rPr>
          <w:rFonts w:ascii="Times New Roman" w:eastAsia="Times New Roman" w:hAnsi="Times New Roman" w:cs="Times New Roman"/>
          <w:b/>
          <w:sz w:val="24"/>
          <w:szCs w:val="24"/>
          <w:lang w:eastAsia="pt-BR"/>
        </w:rPr>
        <w:t>MUNICÍPIO DE PEIXOTO DE AZEVEDO-MT</w:t>
      </w:r>
      <w:r w:rsidRPr="00B33112">
        <w:rPr>
          <w:rFonts w:ascii="Times New Roman" w:eastAsia="Times New Roman" w:hAnsi="Times New Roman" w:cs="Times New Roman"/>
          <w:sz w:val="24"/>
          <w:szCs w:val="24"/>
          <w:lang w:eastAsia="pt-BR"/>
        </w:rPr>
        <w:t xml:space="preserve">, pessoa jurídica de direito interno público, inscrito no CNPJ/MF sob o nº 03.238.631/0001-31, com sede administrativa à Rua Ministro César Cals, 226 – Centro – Peixoto de Azevedo-MT, doravante denominada simplesmente </w:t>
      </w:r>
      <w:r w:rsidRPr="00B33112">
        <w:rPr>
          <w:rFonts w:ascii="Times New Roman" w:eastAsia="Times New Roman" w:hAnsi="Times New Roman" w:cs="Times New Roman"/>
          <w:b/>
          <w:sz w:val="24"/>
          <w:szCs w:val="24"/>
          <w:lang w:eastAsia="pt-BR"/>
        </w:rPr>
        <w:t>CONTRATANTE</w:t>
      </w:r>
      <w:r w:rsidRPr="00B33112">
        <w:rPr>
          <w:rFonts w:ascii="Times New Roman" w:eastAsia="Times New Roman" w:hAnsi="Times New Roman" w:cs="Times New Roman"/>
          <w:sz w:val="24"/>
          <w:szCs w:val="24"/>
          <w:lang w:eastAsia="pt-BR"/>
        </w:rPr>
        <w:t xml:space="preserve">, neste </w:t>
      </w:r>
      <w:proofErr w:type="gramStart"/>
      <w:r w:rsidRPr="00B33112">
        <w:rPr>
          <w:rFonts w:ascii="Times New Roman" w:eastAsia="Times New Roman" w:hAnsi="Times New Roman" w:cs="Times New Roman"/>
          <w:sz w:val="24"/>
          <w:szCs w:val="24"/>
          <w:lang w:eastAsia="pt-BR"/>
        </w:rPr>
        <w:t>ato representada</w:t>
      </w:r>
      <w:proofErr w:type="gramEnd"/>
      <w:r w:rsidRPr="00B33112">
        <w:rPr>
          <w:rFonts w:ascii="Times New Roman" w:eastAsia="Times New Roman" w:hAnsi="Times New Roman" w:cs="Times New Roman"/>
          <w:sz w:val="24"/>
          <w:szCs w:val="24"/>
          <w:lang w:eastAsia="pt-BR"/>
        </w:rPr>
        <w:t xml:space="preserve"> por seu Prefeito Municipal, o </w:t>
      </w:r>
      <w:r w:rsidRPr="00B33112">
        <w:rPr>
          <w:rFonts w:ascii="Times New Roman" w:eastAsia="Times New Roman" w:hAnsi="Times New Roman" w:cs="Times New Roman"/>
          <w:b/>
          <w:sz w:val="24"/>
          <w:szCs w:val="24"/>
          <w:lang w:eastAsia="pt-BR"/>
        </w:rPr>
        <w:t>Sr.</w:t>
      </w:r>
      <w:r>
        <w:rPr>
          <w:rFonts w:ascii="Times New Roman" w:eastAsia="Times New Roman" w:hAnsi="Times New Roman" w:cs="Times New Roman"/>
          <w:b/>
          <w:sz w:val="24"/>
          <w:szCs w:val="24"/>
          <w:lang w:eastAsia="pt-BR"/>
        </w:rPr>
        <w:t xml:space="preserve"> </w:t>
      </w:r>
      <w:r w:rsidRPr="00B33112">
        <w:rPr>
          <w:rFonts w:ascii="Times New Roman" w:eastAsia="Times New Roman" w:hAnsi="Times New Roman" w:cs="Times New Roman"/>
          <w:b/>
          <w:sz w:val="24"/>
          <w:szCs w:val="24"/>
          <w:lang w:eastAsia="pt-BR"/>
        </w:rPr>
        <w:t>Mauricio Ferreira de Souza</w:t>
      </w:r>
      <w:r w:rsidRPr="00B33112">
        <w:rPr>
          <w:rFonts w:ascii="Times New Roman" w:eastAsia="Times New Roman" w:hAnsi="Times New Roman" w:cs="Times New Roman"/>
          <w:sz w:val="24"/>
          <w:szCs w:val="24"/>
          <w:lang w:eastAsia="pt-BR"/>
        </w:rPr>
        <w:t>, brasileiro, casado, comerciante, portador da Cédula de Identidade RG 3.462.335-0 SSP/PR e CPF 408.557.409-49, residente e dom</w:t>
      </w:r>
      <w:r>
        <w:rPr>
          <w:rFonts w:ascii="Times New Roman" w:eastAsia="Times New Roman" w:hAnsi="Times New Roman" w:cs="Times New Roman"/>
          <w:sz w:val="24"/>
          <w:szCs w:val="24"/>
          <w:lang w:eastAsia="pt-BR"/>
        </w:rPr>
        <w:t xml:space="preserve">iciliado a Rua Itamar Dias, nº </w:t>
      </w:r>
      <w:r w:rsidRPr="00B33112">
        <w:rPr>
          <w:rFonts w:ascii="Times New Roman" w:eastAsia="Times New Roman" w:hAnsi="Times New Roman" w:cs="Times New Roman"/>
          <w:sz w:val="24"/>
          <w:szCs w:val="24"/>
          <w:lang w:eastAsia="pt-BR"/>
        </w:rPr>
        <w:t>3</w:t>
      </w:r>
      <w:r>
        <w:rPr>
          <w:rFonts w:ascii="Times New Roman" w:eastAsia="Times New Roman" w:hAnsi="Times New Roman" w:cs="Times New Roman"/>
          <w:sz w:val="24"/>
          <w:szCs w:val="24"/>
          <w:lang w:eastAsia="pt-BR"/>
        </w:rPr>
        <w:t>6</w:t>
      </w:r>
      <w:r w:rsidRPr="00B33112">
        <w:rPr>
          <w:rFonts w:ascii="Times New Roman" w:eastAsia="Times New Roman" w:hAnsi="Times New Roman" w:cs="Times New Roman"/>
          <w:sz w:val="24"/>
          <w:szCs w:val="24"/>
          <w:lang w:eastAsia="pt-BR"/>
        </w:rPr>
        <w:t xml:space="preserve">3, Bairro Centro Novo, nesta Cidade de Peixoto de Azevedo-MT em obediência geral a Lei nº 10.520 de 17/07/2002, pelo Decreto Municipal nº 006/2010 e subsidiariamente pela Lei nº 8.666 de 21/06/1993 (e suas alterações posteriores) e, das demais normas legais aplicáveis, em face da classificação das propostas apresentadas no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para Registro de Preços nº </w:t>
      </w:r>
      <w:r>
        <w:rPr>
          <w:rFonts w:ascii="Times New Roman" w:eastAsia="Times New Roman" w:hAnsi="Times New Roman" w:cs="Times New Roman"/>
          <w:sz w:val="24"/>
          <w:szCs w:val="24"/>
          <w:lang w:eastAsia="pt-BR"/>
        </w:rPr>
        <w:t>001/2018</w:t>
      </w:r>
      <w:r w:rsidRPr="00B33112">
        <w:rPr>
          <w:rFonts w:ascii="Times New Roman" w:eastAsia="Times New Roman" w:hAnsi="Times New Roman" w:cs="Times New Roman"/>
          <w:sz w:val="24"/>
          <w:szCs w:val="24"/>
          <w:lang w:eastAsia="pt-BR"/>
        </w:rPr>
        <w:t xml:space="preserve"> homologada pelo ordenador de despesas desta Prefeitura, RESOLVEM registrar os preços da(s) empresa</w:t>
      </w:r>
      <w:r>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vencedora(s) que incidirá no valor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nas quantidades estimadas anuais, de acordo com a classificação por ela alçada no item, atendendo as condições previstas no Instrumento Convocatório, Termo de Referencia e seus anexos e as constantes desta ARP, para formação do SISTEMA DE REGISTRO DE PREÇOS – SRP destinado a contratações futuras sujeitando-se as partes  normas constantes das Leis e Decretos supracitados e em conformidade com as disposições a seguir.</w:t>
      </w:r>
    </w:p>
    <w:p w14:paraId="56936F33"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p>
    <w:p w14:paraId="711DE3A5"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PRIMEIRA - DO OBJETO</w:t>
      </w:r>
    </w:p>
    <w:p w14:paraId="22B33544" w14:textId="77777777" w:rsidR="00F33565" w:rsidRPr="00B33112" w:rsidRDefault="00F33565" w:rsidP="00F33565">
      <w:pPr>
        <w:autoSpaceDE w:val="0"/>
        <w:autoSpaceDN w:val="0"/>
        <w:adjustRightInd w:val="0"/>
        <w:spacing w:after="0" w:line="240" w:lineRule="auto"/>
        <w:ind w:firstLine="708"/>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w:t>
      </w:r>
      <w:r w:rsidRPr="00B33112">
        <w:rPr>
          <w:rFonts w:ascii="Times New Roman" w:eastAsia="Times New Roman" w:hAnsi="Times New Roman" w:cs="Times New Roman"/>
          <w:sz w:val="24"/>
          <w:szCs w:val="24"/>
          <w:lang w:eastAsia="pt-BR"/>
        </w:rPr>
        <w:t xml:space="preserve"> O objeto IMEDIATO do presente instrumento de registrar os preços UNITARIOS obtido na licitação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001/2018</w:t>
      </w:r>
      <w:r w:rsidRPr="00B33112">
        <w:rPr>
          <w:rFonts w:ascii="Times New Roman" w:eastAsia="Times New Roman" w:hAnsi="Times New Roman" w:cs="Times New Roman"/>
          <w:sz w:val="24"/>
          <w:szCs w:val="24"/>
          <w:lang w:eastAsia="pt-BR"/>
        </w:rPr>
        <w:t>; enquanto o objeto MEDIATO será contratação futura da</w:t>
      </w:r>
      <w:r>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empresa</w:t>
      </w:r>
      <w:r>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w:t>
      </w:r>
      <w:r w:rsidRPr="00206127">
        <w:rPr>
          <w:rFonts w:ascii="Times New Roman" w:eastAsia="Times New Roman" w:hAnsi="Times New Roman" w:cs="Times New Roman"/>
          <w:b/>
          <w:sz w:val="24"/>
          <w:szCs w:val="24"/>
          <w:lang w:eastAsia="pt-BR"/>
        </w:rPr>
        <w:t>CO</w:t>
      </w:r>
      <w:r>
        <w:rPr>
          <w:rFonts w:ascii="Times New Roman" w:eastAsia="Times New Roman" w:hAnsi="Times New Roman" w:cs="Times New Roman"/>
          <w:b/>
          <w:sz w:val="24"/>
          <w:szCs w:val="24"/>
          <w:lang w:eastAsia="pt-BR"/>
        </w:rPr>
        <w:t>NKAST EQUIPAMENTOS TECNOLÓGICOS LTDA - ME</w:t>
      </w:r>
      <w:r w:rsidRPr="00206127">
        <w:rPr>
          <w:rFonts w:ascii="Times New Roman" w:eastAsia="Times New Roman" w:hAnsi="Times New Roman" w:cs="Times New Roman"/>
          <w:b/>
          <w:sz w:val="24"/>
          <w:szCs w:val="24"/>
          <w:lang w:eastAsia="pt-BR"/>
        </w:rPr>
        <w:t xml:space="preserve">, </w:t>
      </w:r>
      <w:r w:rsidRPr="00206127">
        <w:rPr>
          <w:rFonts w:ascii="Times New Roman" w:eastAsia="Times New Roman" w:hAnsi="Times New Roman" w:cs="Times New Roman"/>
          <w:sz w:val="24"/>
          <w:szCs w:val="24"/>
          <w:lang w:eastAsia="pt-BR"/>
        </w:rPr>
        <w:t>com o</w:t>
      </w:r>
      <w:r w:rsidRPr="00206127">
        <w:rPr>
          <w:rFonts w:ascii="Times New Roman" w:eastAsia="Times New Roman" w:hAnsi="Times New Roman" w:cs="Times New Roman"/>
          <w:b/>
          <w:sz w:val="24"/>
          <w:szCs w:val="24"/>
          <w:lang w:eastAsia="pt-BR"/>
        </w:rPr>
        <w:t xml:space="preserve"> CNPJ N° </w:t>
      </w:r>
      <w:r>
        <w:rPr>
          <w:rFonts w:ascii="Times New Roman" w:eastAsia="Times New Roman" w:hAnsi="Times New Roman" w:cs="Times New Roman"/>
          <w:b/>
          <w:sz w:val="24"/>
          <w:szCs w:val="24"/>
          <w:lang w:eastAsia="pt-BR"/>
        </w:rPr>
        <w:t>06.127.890/0001-83</w:t>
      </w:r>
      <w:r w:rsidRPr="00206127">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Pr="00206127">
        <w:rPr>
          <w:rFonts w:ascii="Times New Roman" w:eastAsia="Times New Roman" w:hAnsi="Times New Roman" w:cs="Times New Roman"/>
          <w:b/>
          <w:sz w:val="24"/>
          <w:szCs w:val="24"/>
          <w:lang w:eastAsia="pt-BR"/>
        </w:rPr>
        <w:t xml:space="preserve">EQUIPOS COMERCIAL LTDA, </w:t>
      </w:r>
      <w:r w:rsidRPr="00206127">
        <w:rPr>
          <w:rFonts w:ascii="Times New Roman" w:eastAsia="Times New Roman" w:hAnsi="Times New Roman" w:cs="Times New Roman"/>
          <w:sz w:val="24"/>
          <w:szCs w:val="24"/>
          <w:lang w:eastAsia="pt-BR"/>
        </w:rPr>
        <w:t>com o</w:t>
      </w:r>
      <w:r w:rsidRPr="00206127">
        <w:rPr>
          <w:rFonts w:ascii="Times New Roman" w:eastAsia="Times New Roman" w:hAnsi="Times New Roman" w:cs="Times New Roman"/>
          <w:b/>
          <w:sz w:val="24"/>
          <w:szCs w:val="24"/>
          <w:lang w:eastAsia="pt-BR"/>
        </w:rPr>
        <w:t xml:space="preserve"> CNPJ N° 11.674.540/0001-77</w:t>
      </w:r>
      <w:r>
        <w:rPr>
          <w:rFonts w:ascii="Times New Roman" w:eastAsia="Times New Roman" w:hAnsi="Times New Roman" w:cs="Times New Roman"/>
          <w:b/>
          <w:sz w:val="24"/>
          <w:szCs w:val="24"/>
          <w:lang w:eastAsia="pt-BR"/>
        </w:rPr>
        <w:t xml:space="preserve"> </w:t>
      </w:r>
      <w:r>
        <w:rPr>
          <w:rFonts w:ascii="Times New Roman" w:eastAsia="Times New Roman" w:hAnsi="Times New Roman" w:cs="Times New Roman"/>
          <w:sz w:val="24"/>
          <w:szCs w:val="24"/>
          <w:lang w:eastAsia="pt-BR"/>
        </w:rPr>
        <w:t xml:space="preserve">e a empresa </w:t>
      </w:r>
      <w:r w:rsidRPr="00B6002C">
        <w:rPr>
          <w:rFonts w:ascii="Times New Roman" w:eastAsia="Times New Roman" w:hAnsi="Times New Roman" w:cs="Times New Roman"/>
          <w:b/>
          <w:sz w:val="24"/>
          <w:szCs w:val="24"/>
          <w:lang w:eastAsia="pt-BR"/>
        </w:rPr>
        <w:t>S</w:t>
      </w:r>
      <w:r>
        <w:rPr>
          <w:rFonts w:ascii="Times New Roman" w:eastAsia="Times New Roman" w:hAnsi="Times New Roman" w:cs="Times New Roman"/>
          <w:b/>
          <w:sz w:val="24"/>
          <w:szCs w:val="24"/>
          <w:lang w:eastAsia="pt-BR"/>
        </w:rPr>
        <w:t>ALVI E LOPES E CIA LTDA</w:t>
      </w:r>
      <w:r w:rsidRPr="00B6002C">
        <w:rPr>
          <w:rFonts w:ascii="Times New Roman" w:eastAsia="Times New Roman" w:hAnsi="Times New Roman" w:cs="Times New Roman"/>
          <w:b/>
          <w:sz w:val="24"/>
          <w:szCs w:val="24"/>
          <w:lang w:eastAsia="pt-BR"/>
        </w:rPr>
        <w:t xml:space="preserve">, </w:t>
      </w:r>
      <w:r w:rsidRPr="00B6002C">
        <w:rPr>
          <w:rFonts w:ascii="Times New Roman" w:eastAsia="Times New Roman" w:hAnsi="Times New Roman" w:cs="Times New Roman"/>
          <w:sz w:val="24"/>
          <w:szCs w:val="24"/>
          <w:lang w:eastAsia="pt-BR"/>
        </w:rPr>
        <w:t>com o</w:t>
      </w:r>
      <w:r w:rsidRPr="00B6002C">
        <w:rPr>
          <w:rFonts w:ascii="Times New Roman" w:eastAsia="Times New Roman" w:hAnsi="Times New Roman" w:cs="Times New Roman"/>
          <w:b/>
          <w:sz w:val="24"/>
          <w:szCs w:val="24"/>
          <w:lang w:eastAsia="pt-BR"/>
        </w:rPr>
        <w:t xml:space="preserve"> CNPJ N° </w:t>
      </w:r>
      <w:r>
        <w:rPr>
          <w:rFonts w:ascii="Times New Roman" w:eastAsia="Times New Roman" w:hAnsi="Times New Roman" w:cs="Times New Roman"/>
          <w:b/>
          <w:sz w:val="24"/>
          <w:szCs w:val="24"/>
          <w:lang w:eastAsia="pt-BR"/>
        </w:rPr>
        <w:t>82.478.140/0001-34</w:t>
      </w:r>
      <w:r w:rsidRPr="00B33112">
        <w:rPr>
          <w:rFonts w:ascii="Times New Roman" w:eastAsia="Times New Roman" w:hAnsi="Times New Roman" w:cs="Times New Roman"/>
          <w:sz w:val="24"/>
          <w:szCs w:val="24"/>
          <w:lang w:eastAsia="pt-BR"/>
        </w:rPr>
        <w:t>, visando o fornecimento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w:t>
      </w:r>
      <w:r w:rsidRPr="00DD5D62">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constantes do aludido do anexo </w:t>
      </w:r>
      <w:proofErr w:type="gramStart"/>
      <w:r w:rsidRPr="00B33112">
        <w:rPr>
          <w:rFonts w:ascii="Times New Roman" w:eastAsia="Times New Roman" w:hAnsi="Times New Roman" w:cs="Times New Roman"/>
          <w:sz w:val="24"/>
          <w:szCs w:val="24"/>
          <w:lang w:eastAsia="pt-BR"/>
        </w:rPr>
        <w:t>1</w:t>
      </w:r>
      <w:proofErr w:type="gramEnd"/>
      <w:r w:rsidRPr="00B33112">
        <w:rPr>
          <w:rFonts w:ascii="Times New Roman" w:eastAsia="Times New Roman" w:hAnsi="Times New Roman" w:cs="Times New Roman"/>
          <w:sz w:val="24"/>
          <w:szCs w:val="24"/>
          <w:lang w:eastAsia="pt-BR"/>
        </w:rPr>
        <w:t xml:space="preserve"> que acompanhou o Edital da citada licitação e que ora o integra.</w:t>
      </w:r>
    </w:p>
    <w:p w14:paraId="500F4326"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w:t>
      </w:r>
      <w:r w:rsidRPr="00B33112">
        <w:rPr>
          <w:rFonts w:ascii="Times New Roman" w:eastAsia="Times New Roman" w:hAnsi="Times New Roman" w:cs="Times New Roman"/>
          <w:sz w:val="24"/>
          <w:szCs w:val="24"/>
          <w:lang w:eastAsia="pt-BR"/>
        </w:rPr>
        <w:t xml:space="preserve"> As quantidades a serem fornecidas constantes do anexo </w:t>
      </w:r>
      <w:proofErr w:type="gramStart"/>
      <w:r w:rsidRPr="00B33112">
        <w:rPr>
          <w:rFonts w:ascii="Times New Roman" w:eastAsia="Times New Roman" w:hAnsi="Times New Roman" w:cs="Times New Roman"/>
          <w:sz w:val="24"/>
          <w:szCs w:val="24"/>
          <w:lang w:eastAsia="pt-BR"/>
        </w:rPr>
        <w:t>1</w:t>
      </w:r>
      <w:proofErr w:type="gramEnd"/>
      <w:r w:rsidRPr="00B33112">
        <w:rPr>
          <w:rFonts w:ascii="Times New Roman" w:eastAsia="Times New Roman" w:hAnsi="Times New Roman" w:cs="Times New Roman"/>
          <w:sz w:val="24"/>
          <w:szCs w:val="24"/>
          <w:lang w:eastAsia="pt-BR"/>
        </w:rPr>
        <w:t xml:space="preserve"> que acompanhou o Edital da licitação estimadas, podendo, nos limites do art. 65 da LLC, ser acrescidas de conformidade com a demanda do período de vigência desta ARP.</w:t>
      </w:r>
    </w:p>
    <w:p w14:paraId="51832841"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lastRenderedPageBreak/>
        <w:t xml:space="preserve">CLÁUSULA SEGUNDA – DA VENCEDORA, DA ESPECIFICAÇÃO, QUANTIDADE, MARCA E </w:t>
      </w:r>
      <w:proofErr w:type="gramStart"/>
      <w:r w:rsidRPr="00B33112">
        <w:rPr>
          <w:rFonts w:ascii="Times New Roman" w:eastAsia="Times New Roman" w:hAnsi="Times New Roman" w:cs="Times New Roman"/>
          <w:b/>
          <w:sz w:val="24"/>
          <w:szCs w:val="24"/>
          <w:u w:val="single"/>
          <w:lang w:eastAsia="pt-BR"/>
        </w:rPr>
        <w:t>PREÇO</w:t>
      </w:r>
      <w:proofErr w:type="gramEnd"/>
    </w:p>
    <w:p w14:paraId="2FAC36AE"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w:t>
      </w:r>
      <w:r w:rsidRPr="00B33112">
        <w:rPr>
          <w:rFonts w:ascii="Times New Roman" w:eastAsia="Times New Roman" w:hAnsi="Times New Roman" w:cs="Times New Roman"/>
          <w:sz w:val="24"/>
          <w:szCs w:val="24"/>
          <w:lang w:eastAsia="pt-BR"/>
        </w:rPr>
        <w:t xml:space="preserve"> A licitante vencedora, o item, quantidade, unidade, especificação, marca, fornecedor, e o preço unitário estão registrados nessa ARP, e encontram-se indicados na tabela abaixo:</w:t>
      </w:r>
    </w:p>
    <w:p w14:paraId="7CBA8EB8"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2.2.</w:t>
      </w:r>
      <w:r w:rsidRPr="00B33112">
        <w:rPr>
          <w:rFonts w:ascii="Times New Roman" w:eastAsia="Times New Roman" w:hAnsi="Times New Roman" w:cs="Times New Roman"/>
          <w:sz w:val="24"/>
          <w:szCs w:val="24"/>
          <w:lang w:eastAsia="pt-BR"/>
        </w:rPr>
        <w:t xml:space="preserve"> Registro de Preço da</w:t>
      </w:r>
      <w:r>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empresa</w:t>
      </w:r>
      <w:r>
        <w:rPr>
          <w:rFonts w:ascii="Times New Roman" w:eastAsia="Times New Roman" w:hAnsi="Times New Roman" w:cs="Times New Roman"/>
          <w:sz w:val="24"/>
          <w:szCs w:val="24"/>
          <w:lang w:eastAsia="pt-BR"/>
        </w:rPr>
        <w:t xml:space="preserve">s: </w:t>
      </w:r>
      <w:r w:rsidRPr="00206127">
        <w:rPr>
          <w:rFonts w:ascii="Times New Roman" w:eastAsia="Times New Roman" w:hAnsi="Times New Roman" w:cs="Times New Roman"/>
          <w:b/>
          <w:sz w:val="24"/>
          <w:szCs w:val="24"/>
          <w:lang w:eastAsia="pt-BR"/>
        </w:rPr>
        <w:t>CO</w:t>
      </w:r>
      <w:r>
        <w:rPr>
          <w:rFonts w:ascii="Times New Roman" w:eastAsia="Times New Roman" w:hAnsi="Times New Roman" w:cs="Times New Roman"/>
          <w:b/>
          <w:sz w:val="24"/>
          <w:szCs w:val="24"/>
          <w:lang w:eastAsia="pt-BR"/>
        </w:rPr>
        <w:t>NKAST EQUIPAMENTOS TECNOLÓGICOS LTDA - ME</w:t>
      </w:r>
      <w:r w:rsidRPr="000870E9">
        <w:rPr>
          <w:rFonts w:ascii="Times New Roman" w:eastAsia="Times New Roman" w:hAnsi="Times New Roman" w:cs="Times New Roman"/>
          <w:b/>
          <w:sz w:val="24"/>
          <w:szCs w:val="24"/>
          <w:lang w:eastAsia="pt-BR"/>
        </w:rPr>
        <w:t xml:space="preserve">, </w:t>
      </w:r>
      <w:r w:rsidRPr="000870E9">
        <w:rPr>
          <w:rFonts w:ascii="Times New Roman" w:eastAsia="Times New Roman" w:hAnsi="Times New Roman" w:cs="Times New Roman"/>
          <w:sz w:val="24"/>
          <w:szCs w:val="24"/>
          <w:lang w:eastAsia="pt-BR"/>
        </w:rPr>
        <w:t xml:space="preserve">com o CNPJ </w:t>
      </w:r>
      <w:r>
        <w:rPr>
          <w:rFonts w:ascii="Times New Roman" w:eastAsia="Times New Roman" w:hAnsi="Times New Roman" w:cs="Times New Roman"/>
          <w:sz w:val="24"/>
          <w:szCs w:val="24"/>
          <w:lang w:eastAsia="pt-BR"/>
        </w:rPr>
        <w:t>n</w:t>
      </w:r>
      <w:r w:rsidRPr="000870E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06.127.890/0001-83</w:t>
      </w:r>
      <w:r w:rsidRPr="000870E9">
        <w:rPr>
          <w:rFonts w:ascii="Times New Roman" w:eastAsia="Times New Roman" w:hAnsi="Times New Roman" w:cs="Times New Roman"/>
          <w:sz w:val="24"/>
          <w:szCs w:val="24"/>
          <w:lang w:eastAsia="pt-BR"/>
        </w:rPr>
        <w:t xml:space="preserve">, localizada na Rua </w:t>
      </w:r>
      <w:r>
        <w:rPr>
          <w:rFonts w:ascii="Times New Roman" w:eastAsia="Times New Roman" w:hAnsi="Times New Roman" w:cs="Times New Roman"/>
          <w:sz w:val="24"/>
          <w:szCs w:val="24"/>
          <w:lang w:eastAsia="pt-BR"/>
        </w:rPr>
        <w:t>Nova Esperança</w:t>
      </w:r>
      <w:r w:rsidRPr="000870E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920</w:t>
      </w:r>
      <w:r w:rsidRPr="000870E9">
        <w:rPr>
          <w:rFonts w:ascii="Times New Roman" w:eastAsia="Times New Roman" w:hAnsi="Times New Roman" w:cs="Times New Roman"/>
          <w:sz w:val="24"/>
          <w:szCs w:val="24"/>
          <w:lang w:eastAsia="pt-BR"/>
        </w:rPr>
        <w:t xml:space="preserve"> – </w:t>
      </w:r>
      <w:r>
        <w:rPr>
          <w:rFonts w:ascii="Times New Roman" w:eastAsia="Times New Roman" w:hAnsi="Times New Roman" w:cs="Times New Roman"/>
          <w:sz w:val="24"/>
          <w:szCs w:val="24"/>
          <w:lang w:eastAsia="pt-BR"/>
        </w:rPr>
        <w:t>Bairro Emiliano Perneta</w:t>
      </w:r>
      <w:r w:rsidRPr="000870E9">
        <w:rPr>
          <w:rFonts w:ascii="Times New Roman" w:eastAsia="Times New Roman" w:hAnsi="Times New Roman" w:cs="Times New Roman"/>
          <w:sz w:val="24"/>
          <w:szCs w:val="24"/>
          <w:lang w:eastAsia="pt-BR"/>
        </w:rPr>
        <w:t xml:space="preserve"> na cidade de </w:t>
      </w:r>
      <w:r>
        <w:rPr>
          <w:rFonts w:ascii="Times New Roman" w:eastAsia="Times New Roman" w:hAnsi="Times New Roman" w:cs="Times New Roman"/>
          <w:sz w:val="24"/>
          <w:szCs w:val="24"/>
          <w:lang w:eastAsia="pt-BR"/>
        </w:rPr>
        <w:t>Pinhais</w:t>
      </w:r>
      <w:r w:rsidRPr="000870E9">
        <w:rPr>
          <w:rFonts w:ascii="Times New Roman" w:eastAsia="Times New Roman" w:hAnsi="Times New Roman" w:cs="Times New Roman"/>
          <w:sz w:val="24"/>
          <w:szCs w:val="24"/>
          <w:lang w:eastAsia="pt-BR"/>
        </w:rPr>
        <w:t xml:space="preserve">/PR – CEP: </w:t>
      </w:r>
      <w:r>
        <w:rPr>
          <w:rFonts w:ascii="Times New Roman" w:eastAsia="Times New Roman" w:hAnsi="Times New Roman" w:cs="Times New Roman"/>
          <w:sz w:val="24"/>
          <w:szCs w:val="24"/>
          <w:lang w:eastAsia="pt-BR"/>
        </w:rPr>
        <w:t>83</w:t>
      </w:r>
      <w:r w:rsidRPr="000870E9">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324</w:t>
      </w:r>
      <w:r w:rsidRPr="000870E9">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4</w:t>
      </w:r>
      <w:r w:rsidRPr="000870E9">
        <w:rPr>
          <w:rFonts w:ascii="Times New Roman" w:eastAsia="Times New Roman" w:hAnsi="Times New Roman" w:cs="Times New Roman"/>
          <w:sz w:val="24"/>
          <w:szCs w:val="24"/>
          <w:lang w:eastAsia="pt-BR"/>
        </w:rPr>
        <w:t>00 representada pel</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s</w:t>
      </w:r>
      <w:r>
        <w:rPr>
          <w:rFonts w:ascii="Times New Roman" w:eastAsia="Times New Roman" w:hAnsi="Times New Roman" w:cs="Times New Roman"/>
          <w:sz w:val="24"/>
          <w:szCs w:val="24"/>
          <w:lang w:eastAsia="pt-BR"/>
        </w:rPr>
        <w:t>eu</w:t>
      </w:r>
      <w:r w:rsidRPr="000870E9">
        <w:rPr>
          <w:rFonts w:ascii="Times New Roman" w:eastAsia="Times New Roman" w:hAnsi="Times New Roman" w:cs="Times New Roman"/>
          <w:sz w:val="24"/>
          <w:szCs w:val="24"/>
          <w:lang w:eastAsia="pt-BR"/>
        </w:rPr>
        <w:t xml:space="preserve"> sóci</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administrador Senhor </w:t>
      </w:r>
      <w:r>
        <w:rPr>
          <w:rFonts w:ascii="Times New Roman" w:eastAsia="Times New Roman" w:hAnsi="Times New Roman" w:cs="Times New Roman"/>
          <w:sz w:val="24"/>
          <w:szCs w:val="24"/>
          <w:lang w:eastAsia="pt-BR"/>
        </w:rPr>
        <w:t>Diego Mendes Luciano</w:t>
      </w:r>
      <w:r w:rsidRPr="000870E9">
        <w:rPr>
          <w:rFonts w:ascii="Times New Roman" w:eastAsia="Times New Roman" w:hAnsi="Times New Roman" w:cs="Times New Roman"/>
          <w:sz w:val="24"/>
          <w:szCs w:val="24"/>
          <w:lang w:eastAsia="pt-BR"/>
        </w:rPr>
        <w:t xml:space="preserve">, CPF nº </w:t>
      </w:r>
      <w:r>
        <w:rPr>
          <w:rFonts w:ascii="Times New Roman" w:eastAsia="Times New Roman" w:hAnsi="Times New Roman" w:cs="Times New Roman"/>
          <w:sz w:val="24"/>
          <w:szCs w:val="24"/>
          <w:lang w:eastAsia="pt-BR"/>
        </w:rPr>
        <w:t xml:space="preserve">038.044.759,22 e </w:t>
      </w:r>
      <w:r w:rsidRPr="000870E9">
        <w:rPr>
          <w:rFonts w:ascii="Times New Roman" w:eastAsia="Times New Roman" w:hAnsi="Times New Roman" w:cs="Times New Roman"/>
          <w:sz w:val="24"/>
          <w:szCs w:val="24"/>
          <w:lang w:eastAsia="pt-BR"/>
        </w:rPr>
        <w:t xml:space="preserve">RG sob o nº </w:t>
      </w:r>
      <w:r>
        <w:rPr>
          <w:rFonts w:ascii="Times New Roman" w:eastAsia="Times New Roman" w:hAnsi="Times New Roman" w:cs="Times New Roman"/>
          <w:sz w:val="24"/>
          <w:szCs w:val="24"/>
          <w:lang w:eastAsia="pt-BR"/>
        </w:rPr>
        <w:t xml:space="preserve">7.236.904-1 </w:t>
      </w:r>
      <w:r w:rsidRPr="000870E9">
        <w:rPr>
          <w:rFonts w:ascii="Times New Roman" w:eastAsia="Times New Roman" w:hAnsi="Times New Roman" w:cs="Times New Roman"/>
          <w:sz w:val="24"/>
          <w:szCs w:val="24"/>
          <w:lang w:eastAsia="pt-BR"/>
        </w:rPr>
        <w:t>SSP/PR, residente e domiciliad</w:t>
      </w:r>
      <w:r>
        <w:rPr>
          <w:rFonts w:ascii="Times New Roman" w:eastAsia="Times New Roman" w:hAnsi="Times New Roman" w:cs="Times New Roman"/>
          <w:sz w:val="24"/>
          <w:szCs w:val="24"/>
          <w:lang w:eastAsia="pt-BR"/>
        </w:rPr>
        <w:t>o</w:t>
      </w:r>
      <w:r w:rsidRPr="000870E9">
        <w:rPr>
          <w:rFonts w:ascii="Times New Roman" w:eastAsia="Times New Roman" w:hAnsi="Times New Roman" w:cs="Times New Roman"/>
          <w:sz w:val="24"/>
          <w:szCs w:val="24"/>
          <w:lang w:eastAsia="pt-BR"/>
        </w:rPr>
        <w:t xml:space="preserve"> na </w:t>
      </w:r>
      <w:r>
        <w:rPr>
          <w:rFonts w:ascii="Times New Roman" w:eastAsia="Times New Roman" w:hAnsi="Times New Roman" w:cs="Times New Roman"/>
          <w:sz w:val="24"/>
          <w:szCs w:val="24"/>
          <w:lang w:eastAsia="pt-BR"/>
        </w:rPr>
        <w:t>Rua Matinhos, 105 – Casa 04 – Bairro Alto Boqueirão – Curitiba-PR – CEP: 81.720-260</w:t>
      </w:r>
      <w:r w:rsidRPr="000870E9">
        <w:rPr>
          <w:rFonts w:ascii="Times New Roman" w:eastAsia="Times New Roman" w:hAnsi="Times New Roman" w:cs="Times New Roman"/>
          <w:sz w:val="24"/>
          <w:szCs w:val="24"/>
          <w:lang w:eastAsia="pt-BR"/>
        </w:rPr>
        <w:t>;</w:t>
      </w:r>
      <w:r>
        <w:rPr>
          <w:rFonts w:ascii="Times New Roman" w:eastAsia="Times New Roman" w:hAnsi="Times New Roman" w:cs="Times New Roman"/>
          <w:sz w:val="24"/>
          <w:szCs w:val="24"/>
          <w:lang w:eastAsia="pt-BR"/>
        </w:rPr>
        <w:t xml:space="preserve"> </w:t>
      </w:r>
      <w:r w:rsidRPr="000870E9">
        <w:rPr>
          <w:rFonts w:ascii="Times New Roman" w:eastAsia="Times New Roman" w:hAnsi="Times New Roman" w:cs="Times New Roman"/>
          <w:b/>
          <w:sz w:val="24"/>
          <w:szCs w:val="24"/>
          <w:lang w:eastAsia="pt-BR"/>
        </w:rPr>
        <w:t xml:space="preserve">EQUIPOS COMERCIAL LTDA - ME, </w:t>
      </w:r>
      <w:r w:rsidRPr="000870E9">
        <w:rPr>
          <w:rFonts w:ascii="Times New Roman" w:eastAsia="Times New Roman" w:hAnsi="Times New Roman" w:cs="Times New Roman"/>
          <w:sz w:val="24"/>
          <w:szCs w:val="24"/>
          <w:lang w:eastAsia="pt-BR"/>
        </w:rPr>
        <w:t xml:space="preserve">com o CNPJ </w:t>
      </w:r>
      <w:r>
        <w:rPr>
          <w:rFonts w:ascii="Times New Roman" w:eastAsia="Times New Roman" w:hAnsi="Times New Roman" w:cs="Times New Roman"/>
          <w:sz w:val="24"/>
          <w:szCs w:val="24"/>
          <w:lang w:eastAsia="pt-BR"/>
        </w:rPr>
        <w:t>n</w:t>
      </w:r>
      <w:r w:rsidRPr="000870E9">
        <w:rPr>
          <w:rFonts w:ascii="Times New Roman" w:eastAsia="Times New Roman" w:hAnsi="Times New Roman" w:cs="Times New Roman"/>
          <w:sz w:val="24"/>
          <w:szCs w:val="24"/>
          <w:lang w:eastAsia="pt-BR"/>
        </w:rPr>
        <w:t xml:space="preserve">° 11.674.540/0001-77, localizada na Rua Pérola, 38 – Sala 03, Vila Oliveira na cidade de Rolândia/PR – CEP: 86.600-000 representada pela sua sócia gerente Senhora </w:t>
      </w:r>
      <w:proofErr w:type="spellStart"/>
      <w:r w:rsidRPr="000870E9">
        <w:rPr>
          <w:rFonts w:ascii="Times New Roman" w:eastAsia="Times New Roman" w:hAnsi="Times New Roman" w:cs="Times New Roman"/>
          <w:sz w:val="24"/>
          <w:szCs w:val="24"/>
          <w:lang w:eastAsia="pt-BR"/>
        </w:rPr>
        <w:t>Wildimara</w:t>
      </w:r>
      <w:proofErr w:type="spellEnd"/>
      <w:r w:rsidRPr="000870E9">
        <w:rPr>
          <w:rFonts w:ascii="Times New Roman" w:eastAsia="Times New Roman" w:hAnsi="Times New Roman" w:cs="Times New Roman"/>
          <w:sz w:val="24"/>
          <w:szCs w:val="24"/>
          <w:lang w:eastAsia="pt-BR"/>
        </w:rPr>
        <w:t xml:space="preserve"> Oliveira de Moraes, CPF nº 822.368.369-53, RG sob o nº 5.528.707-4 SESP/PR, residente e domiciliada na Av. Luigi </w:t>
      </w:r>
      <w:proofErr w:type="spellStart"/>
      <w:r w:rsidRPr="000870E9">
        <w:rPr>
          <w:rFonts w:ascii="Times New Roman" w:eastAsia="Times New Roman" w:hAnsi="Times New Roman" w:cs="Times New Roman"/>
          <w:sz w:val="24"/>
          <w:szCs w:val="24"/>
          <w:lang w:eastAsia="pt-BR"/>
        </w:rPr>
        <w:t>Amorese</w:t>
      </w:r>
      <w:proofErr w:type="spellEnd"/>
      <w:r w:rsidRPr="000870E9">
        <w:rPr>
          <w:rFonts w:ascii="Times New Roman" w:eastAsia="Times New Roman" w:hAnsi="Times New Roman" w:cs="Times New Roman"/>
          <w:sz w:val="24"/>
          <w:szCs w:val="24"/>
          <w:lang w:eastAsia="pt-BR"/>
        </w:rPr>
        <w:t>, 5674, Jardim Leonor – Londrina/PR – CEP: 86.071-020</w:t>
      </w:r>
      <w:r>
        <w:rPr>
          <w:rFonts w:ascii="Times New Roman" w:eastAsia="Times New Roman" w:hAnsi="Times New Roman" w:cs="Times New Roman"/>
          <w:sz w:val="24"/>
          <w:szCs w:val="24"/>
          <w:lang w:eastAsia="pt-BR"/>
        </w:rPr>
        <w:t xml:space="preserve"> </w:t>
      </w:r>
      <w:r w:rsidRPr="00C267AC">
        <w:rPr>
          <w:rFonts w:ascii="Times New Roman" w:eastAsia="Times New Roman" w:hAnsi="Times New Roman" w:cs="Times New Roman"/>
          <w:sz w:val="24"/>
          <w:szCs w:val="24"/>
          <w:lang w:eastAsia="pt-BR"/>
        </w:rPr>
        <w:t xml:space="preserve">e a empresa </w:t>
      </w:r>
      <w:r w:rsidRPr="00C267AC">
        <w:rPr>
          <w:rFonts w:ascii="Times New Roman" w:eastAsia="Times New Roman" w:hAnsi="Times New Roman" w:cs="Times New Roman"/>
          <w:b/>
          <w:sz w:val="24"/>
          <w:szCs w:val="24"/>
          <w:lang w:eastAsia="pt-BR"/>
        </w:rPr>
        <w:t>SALVI LOPES E CIA LTDA - ME</w:t>
      </w:r>
      <w:r w:rsidRPr="00C267AC">
        <w:rPr>
          <w:rFonts w:ascii="Times New Roman" w:eastAsia="Times New Roman" w:hAnsi="Times New Roman" w:cs="Times New Roman"/>
          <w:sz w:val="24"/>
          <w:szCs w:val="24"/>
          <w:lang w:eastAsia="pt-BR"/>
        </w:rPr>
        <w:t xml:space="preserve"> </w:t>
      </w:r>
      <w:r w:rsidRPr="000870E9">
        <w:rPr>
          <w:rFonts w:ascii="Times New Roman" w:eastAsia="Times New Roman" w:hAnsi="Times New Roman" w:cs="Times New Roman"/>
          <w:sz w:val="24"/>
          <w:szCs w:val="24"/>
          <w:lang w:eastAsia="pt-BR"/>
        </w:rPr>
        <w:t xml:space="preserve">com o CNPJ </w:t>
      </w:r>
      <w:r>
        <w:rPr>
          <w:rFonts w:ascii="Times New Roman" w:eastAsia="Times New Roman" w:hAnsi="Times New Roman" w:cs="Times New Roman"/>
          <w:sz w:val="24"/>
          <w:szCs w:val="24"/>
          <w:lang w:eastAsia="pt-BR"/>
        </w:rPr>
        <w:t>n</w:t>
      </w:r>
      <w:r w:rsidRPr="000870E9">
        <w:rPr>
          <w:rFonts w:ascii="Times New Roman" w:eastAsia="Times New Roman" w:hAnsi="Times New Roman" w:cs="Times New Roman"/>
          <w:sz w:val="24"/>
          <w:szCs w:val="24"/>
          <w:lang w:eastAsia="pt-BR"/>
        </w:rPr>
        <w:t xml:space="preserve">° </w:t>
      </w:r>
      <w:r w:rsidRPr="00C267AC">
        <w:rPr>
          <w:rFonts w:ascii="Times New Roman" w:eastAsia="Times New Roman" w:hAnsi="Times New Roman" w:cs="Times New Roman"/>
          <w:sz w:val="24"/>
          <w:szCs w:val="24"/>
          <w:lang w:eastAsia="pt-BR"/>
        </w:rPr>
        <w:t xml:space="preserve">82.478.140/0001-34 localizada </w:t>
      </w:r>
      <w:r>
        <w:rPr>
          <w:rFonts w:ascii="Times New Roman" w:eastAsia="Times New Roman" w:hAnsi="Times New Roman" w:cs="Times New Roman"/>
          <w:sz w:val="24"/>
          <w:szCs w:val="24"/>
          <w:lang w:eastAsia="pt-BR"/>
        </w:rPr>
        <w:t xml:space="preserve">na </w:t>
      </w:r>
      <w:r w:rsidRPr="00C267AC">
        <w:rPr>
          <w:rFonts w:ascii="Times New Roman" w:eastAsia="Times New Roman" w:hAnsi="Times New Roman" w:cs="Times New Roman"/>
          <w:sz w:val="24"/>
          <w:szCs w:val="24"/>
          <w:lang w:eastAsia="pt-BR"/>
        </w:rPr>
        <w:t>Avenida Gaturamo, 100</w:t>
      </w:r>
      <w:r>
        <w:rPr>
          <w:rFonts w:ascii="Times New Roman" w:eastAsia="Times New Roman" w:hAnsi="Times New Roman" w:cs="Times New Roman"/>
          <w:sz w:val="24"/>
          <w:szCs w:val="24"/>
          <w:lang w:eastAsia="pt-BR"/>
        </w:rPr>
        <w:t xml:space="preserve"> - </w:t>
      </w:r>
      <w:r w:rsidRPr="00C267AC">
        <w:rPr>
          <w:rFonts w:ascii="Times New Roman" w:eastAsia="Times New Roman" w:hAnsi="Times New Roman" w:cs="Times New Roman"/>
          <w:sz w:val="24"/>
          <w:szCs w:val="24"/>
          <w:lang w:eastAsia="pt-BR"/>
        </w:rPr>
        <w:t>Jardim Primavera na cidade de Arapongas</w:t>
      </w:r>
      <w:r>
        <w:rPr>
          <w:rFonts w:ascii="Times New Roman" w:eastAsia="Times New Roman" w:hAnsi="Times New Roman" w:cs="Times New Roman"/>
          <w:sz w:val="24"/>
          <w:szCs w:val="24"/>
          <w:lang w:eastAsia="pt-BR"/>
        </w:rPr>
        <w:t>/</w:t>
      </w:r>
      <w:r w:rsidRPr="00C267AC">
        <w:rPr>
          <w:rFonts w:ascii="Times New Roman" w:eastAsia="Times New Roman" w:hAnsi="Times New Roman" w:cs="Times New Roman"/>
          <w:sz w:val="24"/>
          <w:szCs w:val="24"/>
          <w:lang w:eastAsia="pt-BR"/>
        </w:rPr>
        <w:t xml:space="preserve">PR, CEP 86.701-001, representada pelo seu Sócio Proprietário Senhor Vinicius Lopes </w:t>
      </w:r>
      <w:proofErr w:type="spellStart"/>
      <w:r w:rsidRPr="00C267AC">
        <w:rPr>
          <w:rFonts w:ascii="Times New Roman" w:eastAsia="Times New Roman" w:hAnsi="Times New Roman" w:cs="Times New Roman"/>
          <w:sz w:val="24"/>
          <w:szCs w:val="24"/>
          <w:lang w:eastAsia="pt-BR"/>
        </w:rPr>
        <w:t>Salvi</w:t>
      </w:r>
      <w:proofErr w:type="spellEnd"/>
      <w:r w:rsidRPr="00C267AC">
        <w:rPr>
          <w:rFonts w:ascii="Times New Roman" w:eastAsia="Times New Roman" w:hAnsi="Times New Roman" w:cs="Times New Roman"/>
          <w:sz w:val="24"/>
          <w:szCs w:val="24"/>
          <w:lang w:eastAsia="pt-BR"/>
        </w:rPr>
        <w:t xml:space="preserve">, CPF n° 078.204.279-14, RG sob o n° 10.865.451-1 SSP-PR, residente e domiciliado na Rua </w:t>
      </w:r>
      <w:proofErr w:type="spellStart"/>
      <w:r w:rsidRPr="00C267AC">
        <w:rPr>
          <w:rFonts w:ascii="Times New Roman" w:eastAsia="Times New Roman" w:hAnsi="Times New Roman" w:cs="Times New Roman"/>
          <w:sz w:val="24"/>
          <w:szCs w:val="24"/>
          <w:lang w:eastAsia="pt-BR"/>
        </w:rPr>
        <w:t>Saira</w:t>
      </w:r>
      <w:proofErr w:type="spellEnd"/>
      <w:r w:rsidRPr="00C267AC">
        <w:rPr>
          <w:rFonts w:ascii="Times New Roman" w:eastAsia="Times New Roman" w:hAnsi="Times New Roman" w:cs="Times New Roman"/>
          <w:sz w:val="24"/>
          <w:szCs w:val="24"/>
          <w:lang w:eastAsia="pt-BR"/>
        </w:rPr>
        <w:t xml:space="preserve"> Ouro, 201 – Jardim Universidade – Arapongas – PR</w:t>
      </w:r>
      <w:r w:rsidRPr="000870E9">
        <w:rPr>
          <w:rFonts w:ascii="Times New Roman" w:eastAsia="Times New Roman" w:hAnsi="Times New Roman" w:cs="Times New Roman"/>
          <w:sz w:val="24"/>
          <w:szCs w:val="24"/>
          <w:lang w:eastAsia="pt-BR"/>
        </w:rPr>
        <w:t>;</w:t>
      </w:r>
    </w:p>
    <w:p w14:paraId="1C021D0F"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182197CD" w14:textId="77777777" w:rsidR="00F33565"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Planilha demonstrativa dos preços</w:t>
      </w:r>
      <w:r>
        <w:rPr>
          <w:rFonts w:ascii="Times New Roman" w:eastAsia="Times New Roman" w:hAnsi="Times New Roman" w:cs="Times New Roman"/>
          <w:sz w:val="24"/>
          <w:szCs w:val="24"/>
          <w:lang w:eastAsia="pt-BR"/>
        </w:rPr>
        <w:t>:</w:t>
      </w:r>
    </w:p>
    <w:p w14:paraId="5BC954A9" w14:textId="77777777" w:rsidR="00F33565"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55C1B248" w14:textId="77777777" w:rsidR="00F33565" w:rsidRPr="00FD5A2E" w:rsidRDefault="00F33565" w:rsidP="00F33565">
      <w:pPr>
        <w:autoSpaceDE w:val="0"/>
        <w:autoSpaceDN w:val="0"/>
        <w:adjustRightInd w:val="0"/>
        <w:spacing w:after="0" w:line="240" w:lineRule="auto"/>
        <w:rPr>
          <w:rFonts w:ascii="Arial" w:eastAsia="Times New Roman" w:hAnsi="Arial" w:cs="Arial"/>
          <w:b/>
          <w:sz w:val="18"/>
          <w:szCs w:val="18"/>
          <w:lang w:eastAsia="pt-BR"/>
        </w:rPr>
      </w:pPr>
      <w:r>
        <w:rPr>
          <w:rFonts w:ascii="Arial" w:eastAsia="Times New Roman" w:hAnsi="Arial" w:cs="Arial"/>
          <w:b/>
          <w:sz w:val="18"/>
          <w:szCs w:val="18"/>
          <w:lang w:eastAsia="pt-BR"/>
        </w:rPr>
        <w:t xml:space="preserve">557877 </w:t>
      </w:r>
      <w:r w:rsidRPr="00DB47C7">
        <w:rPr>
          <w:rFonts w:ascii="Arial" w:eastAsia="Times New Roman" w:hAnsi="Arial" w:cs="Arial"/>
          <w:b/>
          <w:sz w:val="18"/>
          <w:szCs w:val="18"/>
          <w:lang w:eastAsia="pt-BR"/>
        </w:rPr>
        <w:t xml:space="preserve">CONKAST EQUIPAMENTOS TECNOLÓGICOS LTDA – ME                                        </w:t>
      </w:r>
      <w:r>
        <w:rPr>
          <w:rFonts w:ascii="Arial" w:eastAsia="Times New Roman" w:hAnsi="Arial" w:cs="Arial"/>
          <w:b/>
          <w:sz w:val="18"/>
          <w:szCs w:val="18"/>
          <w:lang w:eastAsia="pt-BR"/>
        </w:rPr>
        <w:t xml:space="preserve">       </w:t>
      </w:r>
      <w:r w:rsidRPr="00DB47C7">
        <w:rPr>
          <w:rFonts w:ascii="Arial" w:eastAsia="Times New Roman" w:hAnsi="Arial" w:cs="Arial"/>
          <w:b/>
          <w:sz w:val="18"/>
          <w:szCs w:val="18"/>
          <w:lang w:eastAsia="pt-BR"/>
        </w:rPr>
        <w:t>CNPJ 06.127.890/0001-83</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4110"/>
        <w:gridCol w:w="709"/>
        <w:gridCol w:w="1134"/>
        <w:gridCol w:w="709"/>
        <w:gridCol w:w="992"/>
        <w:gridCol w:w="1134"/>
      </w:tblGrid>
      <w:tr w:rsidR="00F33565" w:rsidRPr="00FD5A2E" w14:paraId="3E28E9E8" w14:textId="77777777" w:rsidTr="004C1DE4">
        <w:tc>
          <w:tcPr>
            <w:tcW w:w="709" w:type="dxa"/>
            <w:shd w:val="clear" w:color="auto" w:fill="auto"/>
            <w:vAlign w:val="center"/>
          </w:tcPr>
          <w:p w14:paraId="02E15AAA"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SEQ</w:t>
            </w:r>
          </w:p>
        </w:tc>
        <w:tc>
          <w:tcPr>
            <w:tcW w:w="851" w:type="dxa"/>
            <w:shd w:val="clear" w:color="auto" w:fill="auto"/>
            <w:vAlign w:val="center"/>
          </w:tcPr>
          <w:p w14:paraId="1A5FCB75"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COD</w:t>
            </w:r>
          </w:p>
        </w:tc>
        <w:tc>
          <w:tcPr>
            <w:tcW w:w="4110" w:type="dxa"/>
            <w:shd w:val="clear" w:color="auto" w:fill="auto"/>
            <w:vAlign w:val="center"/>
          </w:tcPr>
          <w:p w14:paraId="680CF49C"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DESCRIÇÃO</w:t>
            </w:r>
          </w:p>
        </w:tc>
        <w:tc>
          <w:tcPr>
            <w:tcW w:w="709" w:type="dxa"/>
            <w:shd w:val="clear" w:color="auto" w:fill="auto"/>
            <w:vAlign w:val="center"/>
          </w:tcPr>
          <w:p w14:paraId="541102DA"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UND</w:t>
            </w:r>
          </w:p>
        </w:tc>
        <w:tc>
          <w:tcPr>
            <w:tcW w:w="1134" w:type="dxa"/>
            <w:vAlign w:val="center"/>
          </w:tcPr>
          <w:p w14:paraId="2BA73A8A"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MARCA</w:t>
            </w:r>
          </w:p>
        </w:tc>
        <w:tc>
          <w:tcPr>
            <w:tcW w:w="709" w:type="dxa"/>
            <w:shd w:val="clear" w:color="auto" w:fill="auto"/>
            <w:vAlign w:val="center"/>
          </w:tcPr>
          <w:p w14:paraId="497D95B3"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QTD</w:t>
            </w:r>
          </w:p>
        </w:tc>
        <w:tc>
          <w:tcPr>
            <w:tcW w:w="992" w:type="dxa"/>
            <w:shd w:val="clear" w:color="auto" w:fill="auto"/>
            <w:vAlign w:val="center"/>
          </w:tcPr>
          <w:p w14:paraId="71E4DE7F"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 xml:space="preserve">VLR </w:t>
            </w:r>
          </w:p>
        </w:tc>
        <w:tc>
          <w:tcPr>
            <w:tcW w:w="1134" w:type="dxa"/>
            <w:shd w:val="clear" w:color="auto" w:fill="auto"/>
            <w:vAlign w:val="center"/>
          </w:tcPr>
          <w:p w14:paraId="7438B29B"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VLR TOTAL</w:t>
            </w:r>
          </w:p>
        </w:tc>
      </w:tr>
      <w:tr w:rsidR="00F33565" w:rsidRPr="00FD5A2E" w14:paraId="17AC9C61" w14:textId="77777777" w:rsidTr="004C1DE4">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2A23E06"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proofErr w:type="gramStart"/>
            <w:r>
              <w:rPr>
                <w:rFonts w:ascii="Arial" w:eastAsia="Times New Roman" w:hAnsi="Arial" w:cs="Arial"/>
                <w:color w:val="000000"/>
                <w:sz w:val="18"/>
                <w:szCs w:val="18"/>
                <w:lang w:eastAsia="pt-BR"/>
              </w:rPr>
              <w:t>1</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53256BA"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sidRPr="00DB47C7">
              <w:rPr>
                <w:rFonts w:ascii="Arial" w:eastAsia="Times New Roman" w:hAnsi="Arial" w:cs="Arial"/>
                <w:color w:val="000000"/>
                <w:sz w:val="18"/>
                <w:szCs w:val="18"/>
                <w:lang w:eastAsia="pt-BR"/>
              </w:rPr>
              <w:t>300436</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73602A6" w14:textId="77777777" w:rsidR="00F33565" w:rsidRPr="00DB47C7" w:rsidRDefault="00F33565" w:rsidP="004C1DE4">
            <w:pPr>
              <w:jc w:val="both"/>
              <w:rPr>
                <w:rFonts w:ascii="Arial" w:hAnsi="Arial" w:cs="Arial"/>
                <w:b/>
                <w:sz w:val="18"/>
                <w:szCs w:val="18"/>
              </w:rPr>
            </w:pPr>
            <w:proofErr w:type="gramStart"/>
            <w:r w:rsidRPr="00DB47C7">
              <w:rPr>
                <w:rFonts w:ascii="Arial" w:hAnsi="Arial" w:cs="Arial"/>
                <w:b/>
                <w:sz w:val="18"/>
                <w:szCs w:val="18"/>
              </w:rPr>
              <w:t>ESCADA COM 02 DEGRAUS, EM AÇO INOX REVESTIDO DE BORRACHA ANTIDERRAPANTE</w:t>
            </w:r>
            <w:proofErr w:type="gramEnd"/>
            <w:r w:rsidRPr="00DB47C7">
              <w:rPr>
                <w:rFonts w:ascii="Arial" w:hAnsi="Arial" w:cs="Arial"/>
                <w:b/>
                <w:sz w:val="18"/>
                <w:szCs w:val="18"/>
              </w:rPr>
              <w:t>.</w:t>
            </w:r>
          </w:p>
          <w:p w14:paraId="4E10756B" w14:textId="77777777" w:rsidR="00F33565" w:rsidRPr="00FD5A2E" w:rsidRDefault="00F33565" w:rsidP="004C1DE4">
            <w:pPr>
              <w:spacing w:after="0" w:line="240" w:lineRule="auto"/>
              <w:jc w:val="both"/>
              <w:outlineLvl w:val="1"/>
              <w:rPr>
                <w:rFonts w:ascii="Arial" w:eastAsia="Times New Roman" w:hAnsi="Arial" w:cs="Arial"/>
                <w:color w:val="000000"/>
                <w:sz w:val="18"/>
                <w:szCs w:val="18"/>
                <w:lang w:eastAsia="pt-BR"/>
              </w:rPr>
            </w:pPr>
            <w:r w:rsidRPr="00DB47C7">
              <w:rPr>
                <w:rFonts w:ascii="Arial" w:hAnsi="Arial" w:cs="Arial"/>
                <w:sz w:val="18"/>
                <w:szCs w:val="18"/>
              </w:rPr>
              <w:t>Estrutura tubular em aço redondo. Pés protegidos por ponteiras plásticas. Piso em madeira revestida com borracha antiderrapante. Dimensões médias: 0,40cm largura x 0,50cm comprimento x 0,35cm altura.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8755EEA"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sidRPr="00DB47C7">
              <w:rPr>
                <w:rFonts w:ascii="Arial" w:eastAsia="Times New Roman" w:hAnsi="Arial" w:cs="Arial"/>
                <w:color w:val="000000"/>
                <w:sz w:val="18"/>
                <w:szCs w:val="18"/>
                <w:lang w:eastAsia="pt-BR"/>
              </w:rPr>
              <w:t>UND</w:t>
            </w:r>
          </w:p>
        </w:tc>
        <w:tc>
          <w:tcPr>
            <w:tcW w:w="1134" w:type="dxa"/>
            <w:tcBorders>
              <w:top w:val="single" w:sz="4" w:space="0" w:color="auto"/>
              <w:left w:val="single" w:sz="4" w:space="0" w:color="auto"/>
              <w:bottom w:val="single" w:sz="4" w:space="0" w:color="auto"/>
              <w:right w:val="single" w:sz="4" w:space="0" w:color="auto"/>
            </w:tcBorders>
            <w:vAlign w:val="center"/>
          </w:tcPr>
          <w:p w14:paraId="79C71710" w14:textId="77777777" w:rsidR="00F33565" w:rsidRPr="00112408" w:rsidRDefault="00F33565" w:rsidP="004C1DE4">
            <w:pPr>
              <w:spacing w:after="0" w:line="240" w:lineRule="auto"/>
              <w:jc w:val="center"/>
              <w:outlineLvl w:val="1"/>
              <w:rPr>
                <w:rFonts w:ascii="Arial" w:eastAsia="Times New Roman" w:hAnsi="Arial" w:cs="Arial"/>
                <w:color w:val="000000"/>
                <w:sz w:val="18"/>
                <w:szCs w:val="18"/>
                <w:lang w:eastAsia="pt-BR"/>
              </w:rPr>
            </w:pPr>
            <w:r w:rsidRPr="00112408">
              <w:rPr>
                <w:rFonts w:ascii="Arial" w:eastAsia="Times New Roman" w:hAnsi="Arial" w:cs="Arial"/>
                <w:sz w:val="18"/>
                <w:szCs w:val="18"/>
                <w:lang w:eastAsia="pt-BR"/>
              </w:rPr>
              <w:t>CONKAST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CCBBC5"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34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A4C5140"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154,55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CD5F88A"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5.254,70</w:t>
            </w:r>
          </w:p>
        </w:tc>
      </w:tr>
      <w:tr w:rsidR="00F33565" w:rsidRPr="00FD5A2E" w14:paraId="200F919D" w14:textId="77777777" w:rsidTr="004C1DE4">
        <w:trPr>
          <w:trHeight w:val="389"/>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3F7EB56"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proofErr w:type="gramStart"/>
            <w:r>
              <w:rPr>
                <w:rFonts w:ascii="Arial" w:eastAsia="Times New Roman" w:hAnsi="Arial" w:cs="Arial"/>
                <w:color w:val="000000"/>
                <w:sz w:val="18"/>
                <w:szCs w:val="18"/>
                <w:lang w:eastAsia="pt-BR"/>
              </w:rPr>
              <w:t>2</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90C21A0"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sidRPr="00DB47C7">
              <w:rPr>
                <w:rFonts w:ascii="Arial" w:eastAsia="Times New Roman" w:hAnsi="Arial" w:cs="Arial"/>
                <w:color w:val="000000"/>
                <w:sz w:val="18"/>
                <w:szCs w:val="18"/>
                <w:lang w:eastAsia="pt-BR"/>
              </w:rPr>
              <w:t>300437</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172D9BC" w14:textId="77777777" w:rsidR="00F33565" w:rsidRPr="00DB47C7" w:rsidRDefault="00F33565" w:rsidP="004C1DE4">
            <w:pPr>
              <w:jc w:val="both"/>
              <w:rPr>
                <w:rFonts w:ascii="Arial" w:hAnsi="Arial" w:cs="Arial"/>
                <w:b/>
                <w:sz w:val="18"/>
                <w:szCs w:val="18"/>
              </w:rPr>
            </w:pPr>
            <w:r w:rsidRPr="00DB47C7">
              <w:rPr>
                <w:rFonts w:ascii="Arial" w:hAnsi="Arial" w:cs="Arial"/>
                <w:b/>
                <w:sz w:val="18"/>
                <w:szCs w:val="18"/>
              </w:rPr>
              <w:t>SUPORTE DE SORO DE PEDESTAL DE ALTURA REGULÁVEL COM RODÍZIOS EM AÇO INOX</w:t>
            </w:r>
          </w:p>
          <w:p w14:paraId="7E17B645" w14:textId="77777777" w:rsidR="00F33565" w:rsidRPr="00FD5A2E" w:rsidRDefault="00F33565" w:rsidP="004C1DE4">
            <w:pPr>
              <w:spacing w:after="0" w:line="240" w:lineRule="auto"/>
              <w:jc w:val="both"/>
              <w:outlineLvl w:val="1"/>
              <w:rPr>
                <w:rFonts w:ascii="Arial" w:eastAsia="Times New Roman" w:hAnsi="Arial" w:cs="Arial"/>
                <w:color w:val="000000"/>
                <w:sz w:val="18"/>
                <w:szCs w:val="18"/>
                <w:lang w:eastAsia="pt-BR"/>
              </w:rPr>
            </w:pPr>
            <w:r w:rsidRPr="00DB47C7">
              <w:rPr>
                <w:rFonts w:ascii="Arial" w:hAnsi="Arial" w:cs="Arial"/>
                <w:sz w:val="18"/>
                <w:szCs w:val="18"/>
              </w:rPr>
              <w:t xml:space="preserve">Suporte de soro em inox, base com </w:t>
            </w:r>
            <w:proofErr w:type="gramStart"/>
            <w:r w:rsidRPr="00DB47C7">
              <w:rPr>
                <w:rFonts w:ascii="Arial" w:hAnsi="Arial" w:cs="Arial"/>
                <w:sz w:val="18"/>
                <w:szCs w:val="18"/>
              </w:rPr>
              <w:t>4</w:t>
            </w:r>
            <w:proofErr w:type="gramEnd"/>
            <w:r w:rsidRPr="00DB47C7">
              <w:rPr>
                <w:rFonts w:ascii="Arial" w:hAnsi="Arial" w:cs="Arial"/>
                <w:sz w:val="18"/>
                <w:szCs w:val="18"/>
              </w:rPr>
              <w:t xml:space="preserve"> pés tubulares em aço inox redondo providos de rodízios giratórios de 2”. Altura regulável por meio de rosca central, haste de altura em aço inox com 4 ganchos para fixação de soro. Dimensões médias: altura máxima 2,00m x </w:t>
            </w:r>
            <w:proofErr w:type="spellStart"/>
            <w:r w:rsidRPr="00DB47C7">
              <w:rPr>
                <w:rFonts w:ascii="Arial" w:hAnsi="Arial" w:cs="Arial"/>
                <w:sz w:val="18"/>
                <w:szCs w:val="18"/>
              </w:rPr>
              <w:t>x</w:t>
            </w:r>
            <w:proofErr w:type="spellEnd"/>
            <w:r w:rsidRPr="00DB47C7">
              <w:rPr>
                <w:rFonts w:ascii="Arial" w:hAnsi="Arial" w:cs="Arial"/>
                <w:sz w:val="18"/>
                <w:szCs w:val="18"/>
              </w:rPr>
              <w:t xml:space="preserve"> 0,40m largura x 0,40m profundidade altura mínima 1,80 cm.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B85F03"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sidRPr="00DB47C7">
              <w:rPr>
                <w:rFonts w:ascii="Arial" w:eastAsia="Times New Roman" w:hAnsi="Arial" w:cs="Arial"/>
                <w:color w:val="000000"/>
                <w:sz w:val="18"/>
                <w:szCs w:val="18"/>
                <w:lang w:eastAsia="pt-BR"/>
              </w:rPr>
              <w:t>UND</w:t>
            </w:r>
          </w:p>
        </w:tc>
        <w:tc>
          <w:tcPr>
            <w:tcW w:w="1134" w:type="dxa"/>
            <w:tcBorders>
              <w:top w:val="single" w:sz="4" w:space="0" w:color="auto"/>
              <w:left w:val="single" w:sz="4" w:space="0" w:color="auto"/>
              <w:bottom w:val="single" w:sz="4" w:space="0" w:color="auto"/>
              <w:right w:val="single" w:sz="4" w:space="0" w:color="auto"/>
            </w:tcBorders>
            <w:vAlign w:val="center"/>
          </w:tcPr>
          <w:p w14:paraId="3221F04D" w14:textId="77777777" w:rsidR="00F33565" w:rsidRPr="00112408" w:rsidRDefault="00F33565" w:rsidP="004C1DE4">
            <w:pPr>
              <w:spacing w:after="0" w:line="240" w:lineRule="auto"/>
              <w:jc w:val="center"/>
              <w:outlineLvl w:val="1"/>
              <w:rPr>
                <w:rFonts w:ascii="Arial" w:eastAsia="Times New Roman" w:hAnsi="Arial" w:cs="Arial"/>
                <w:color w:val="000000"/>
                <w:sz w:val="18"/>
                <w:szCs w:val="18"/>
                <w:lang w:eastAsia="pt-BR"/>
              </w:rPr>
            </w:pPr>
            <w:r w:rsidRPr="00112408">
              <w:rPr>
                <w:rFonts w:ascii="Arial" w:eastAsia="Times New Roman" w:hAnsi="Arial" w:cs="Arial"/>
                <w:sz w:val="18"/>
                <w:szCs w:val="18"/>
                <w:lang w:eastAsia="pt-BR"/>
              </w:rPr>
              <w:t>CONKAST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B0C7756"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27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84B1562"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186,99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37FFCBC" w14:textId="77777777" w:rsidR="00F33565" w:rsidRPr="00FD5A2E"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5.048,73</w:t>
            </w:r>
          </w:p>
        </w:tc>
      </w:tr>
      <w:tr w:rsidR="00F33565" w:rsidRPr="00082FBE" w14:paraId="34223C1F" w14:textId="77777777" w:rsidTr="004C1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49"/>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051FB4C" w14:textId="77777777" w:rsidR="00F33565" w:rsidRPr="00082FBE" w:rsidRDefault="00F33565" w:rsidP="004C1DE4">
            <w:pPr>
              <w:spacing w:after="0" w:line="240" w:lineRule="auto"/>
              <w:rPr>
                <w:rFonts w:ascii="Arial" w:eastAsia="Times New Roman" w:hAnsi="Arial" w:cs="Arial"/>
                <w:b/>
                <w:color w:val="000000"/>
                <w:sz w:val="20"/>
                <w:szCs w:val="20"/>
                <w:lang w:eastAsia="pt-BR"/>
              </w:rPr>
            </w:pPr>
            <w:r w:rsidRPr="00082FBE">
              <w:rPr>
                <w:rFonts w:ascii="Arial" w:eastAsia="Times New Roman" w:hAnsi="Arial" w:cs="Arial"/>
                <w:b/>
                <w:color w:val="000000"/>
                <w:sz w:val="20"/>
                <w:szCs w:val="20"/>
                <w:lang w:eastAsia="pt-BR"/>
              </w:rPr>
              <w:t>Valor Total:</w:t>
            </w:r>
            <w:proofErr w:type="gramStart"/>
            <w:r w:rsidRPr="00082FBE">
              <w:rPr>
                <w:rFonts w:ascii="Arial" w:eastAsia="Times New Roman" w:hAnsi="Arial" w:cs="Arial"/>
                <w:b/>
                <w:color w:val="000000"/>
                <w:sz w:val="20"/>
                <w:szCs w:val="20"/>
                <w:lang w:eastAsia="pt-BR"/>
              </w:rPr>
              <w:t>.............................................................................................................................................</w:t>
            </w:r>
            <w:proofErr w:type="gramEnd"/>
            <w:r w:rsidRPr="00082FBE">
              <w:rPr>
                <w:rFonts w:ascii="Arial" w:eastAsia="Times New Roman" w:hAnsi="Arial" w:cs="Arial"/>
                <w:b/>
                <w:color w:val="000000"/>
                <w:sz w:val="20"/>
                <w:szCs w:val="20"/>
                <w:lang w:eastAsia="pt-BR"/>
              </w:rPr>
              <w:t xml:space="preserve"> R$ 10.303,43</w:t>
            </w:r>
          </w:p>
        </w:tc>
      </w:tr>
    </w:tbl>
    <w:p w14:paraId="20693CDE" w14:textId="77777777" w:rsidR="00F33565" w:rsidRPr="00FD5A2E" w:rsidRDefault="00F33565" w:rsidP="00F33565">
      <w:pPr>
        <w:autoSpaceDE w:val="0"/>
        <w:autoSpaceDN w:val="0"/>
        <w:adjustRightInd w:val="0"/>
        <w:spacing w:after="0" w:line="240" w:lineRule="auto"/>
        <w:rPr>
          <w:rFonts w:ascii="Times New Roman" w:eastAsia="Times New Roman" w:hAnsi="Times New Roman" w:cs="Times New Roman"/>
          <w:b/>
          <w:sz w:val="24"/>
          <w:szCs w:val="24"/>
          <w:lang w:eastAsia="pt-BR"/>
        </w:rPr>
      </w:pPr>
      <w:r w:rsidRPr="00FD5A2E">
        <w:rPr>
          <w:rFonts w:ascii="Times New Roman" w:eastAsia="Times New Roman" w:hAnsi="Times New Roman" w:cs="Times New Roman"/>
          <w:b/>
          <w:sz w:val="24"/>
          <w:szCs w:val="24"/>
          <w:lang w:eastAsia="pt-BR"/>
        </w:rPr>
        <w:t xml:space="preserve">R$ </w:t>
      </w:r>
      <w:r>
        <w:rPr>
          <w:rFonts w:ascii="Times New Roman" w:eastAsia="Times New Roman" w:hAnsi="Times New Roman" w:cs="Times New Roman"/>
          <w:b/>
          <w:sz w:val="24"/>
          <w:szCs w:val="24"/>
          <w:lang w:eastAsia="pt-BR"/>
        </w:rPr>
        <w:t>10</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303</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43</w:t>
      </w:r>
      <w:proofErr w:type="gramStart"/>
      <w:r w:rsidRPr="00FD5A2E">
        <w:rPr>
          <w:rFonts w:ascii="Times New Roman" w:eastAsia="Times New Roman" w:hAnsi="Times New Roman" w:cs="Times New Roman"/>
          <w:b/>
          <w:sz w:val="24"/>
          <w:szCs w:val="24"/>
          <w:lang w:eastAsia="pt-BR"/>
        </w:rPr>
        <w:t xml:space="preserve">   </w:t>
      </w:r>
      <w:proofErr w:type="gramEnd"/>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 xml:space="preserve">Dez mil, </w:t>
      </w:r>
      <w:r w:rsidRPr="00FD5A2E">
        <w:rPr>
          <w:rFonts w:ascii="Times New Roman" w:eastAsia="Times New Roman" w:hAnsi="Times New Roman" w:cs="Times New Roman"/>
          <w:b/>
          <w:sz w:val="24"/>
          <w:szCs w:val="24"/>
          <w:lang w:eastAsia="pt-BR"/>
        </w:rPr>
        <w:t xml:space="preserve">trezentos e </w:t>
      </w:r>
      <w:r>
        <w:rPr>
          <w:rFonts w:ascii="Times New Roman" w:eastAsia="Times New Roman" w:hAnsi="Times New Roman" w:cs="Times New Roman"/>
          <w:b/>
          <w:sz w:val="24"/>
          <w:szCs w:val="24"/>
          <w:lang w:eastAsia="pt-BR"/>
        </w:rPr>
        <w:t>três reais e quarenta e três centavos</w:t>
      </w:r>
      <w:r w:rsidRPr="00FD5A2E">
        <w:rPr>
          <w:rFonts w:ascii="Times New Roman" w:eastAsia="Times New Roman" w:hAnsi="Times New Roman" w:cs="Times New Roman"/>
          <w:b/>
          <w:sz w:val="24"/>
          <w:szCs w:val="24"/>
          <w:lang w:eastAsia="pt-BR"/>
        </w:rPr>
        <w:t>).</w:t>
      </w:r>
    </w:p>
    <w:p w14:paraId="0050CEB1"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b/>
          <w:sz w:val="24"/>
          <w:szCs w:val="24"/>
          <w:u w:val="single"/>
          <w:lang w:eastAsia="pt-BR"/>
        </w:rPr>
      </w:pPr>
    </w:p>
    <w:p w14:paraId="24566411" w14:textId="77777777" w:rsidR="001076FA" w:rsidRDefault="001076FA" w:rsidP="00F33565">
      <w:pPr>
        <w:autoSpaceDE w:val="0"/>
        <w:autoSpaceDN w:val="0"/>
        <w:adjustRightInd w:val="0"/>
        <w:spacing w:after="0" w:line="240" w:lineRule="auto"/>
        <w:jc w:val="both"/>
        <w:rPr>
          <w:rFonts w:ascii="Times New Roman" w:eastAsia="Times New Roman" w:hAnsi="Times New Roman" w:cs="Times New Roman"/>
          <w:b/>
          <w:sz w:val="24"/>
          <w:szCs w:val="24"/>
          <w:u w:val="single"/>
          <w:lang w:eastAsia="pt-BR"/>
        </w:rPr>
      </w:pPr>
    </w:p>
    <w:p w14:paraId="1F6A3711" w14:textId="77777777" w:rsidR="001076FA" w:rsidRDefault="001076FA" w:rsidP="00F33565">
      <w:pPr>
        <w:autoSpaceDE w:val="0"/>
        <w:autoSpaceDN w:val="0"/>
        <w:adjustRightInd w:val="0"/>
        <w:spacing w:after="0" w:line="240" w:lineRule="auto"/>
        <w:rPr>
          <w:rFonts w:ascii="Arial" w:eastAsia="Times New Roman" w:hAnsi="Arial" w:cs="Arial"/>
          <w:b/>
          <w:sz w:val="18"/>
          <w:szCs w:val="18"/>
          <w:lang w:eastAsia="pt-BR"/>
        </w:rPr>
      </w:pPr>
    </w:p>
    <w:p w14:paraId="37161F10" w14:textId="77777777" w:rsidR="00F33565" w:rsidRPr="00FD5A2E" w:rsidRDefault="00F33565" w:rsidP="00F33565">
      <w:pPr>
        <w:autoSpaceDE w:val="0"/>
        <w:autoSpaceDN w:val="0"/>
        <w:adjustRightInd w:val="0"/>
        <w:spacing w:after="0" w:line="240" w:lineRule="auto"/>
        <w:rPr>
          <w:rFonts w:ascii="Arial" w:eastAsia="Times New Roman" w:hAnsi="Arial" w:cs="Arial"/>
          <w:b/>
          <w:sz w:val="18"/>
          <w:szCs w:val="18"/>
          <w:lang w:eastAsia="pt-BR"/>
        </w:rPr>
      </w:pPr>
      <w:r>
        <w:rPr>
          <w:rFonts w:ascii="Arial" w:eastAsia="Times New Roman" w:hAnsi="Arial" w:cs="Arial"/>
          <w:b/>
          <w:sz w:val="18"/>
          <w:szCs w:val="18"/>
          <w:lang w:eastAsia="pt-BR"/>
        </w:rPr>
        <w:lastRenderedPageBreak/>
        <w:t xml:space="preserve">556446 </w:t>
      </w:r>
      <w:r w:rsidRPr="0094605A">
        <w:rPr>
          <w:rFonts w:ascii="Arial" w:eastAsia="Times New Roman" w:hAnsi="Arial" w:cs="Arial"/>
          <w:b/>
          <w:sz w:val="18"/>
          <w:szCs w:val="18"/>
          <w:lang w:eastAsia="pt-BR"/>
        </w:rPr>
        <w:t>EQUIPOS COMERCIAL LTDA - ME</w:t>
      </w:r>
      <w:r w:rsidRPr="00DB47C7">
        <w:rPr>
          <w:rFonts w:ascii="Arial" w:eastAsia="Times New Roman" w:hAnsi="Arial" w:cs="Arial"/>
          <w:b/>
          <w:sz w:val="18"/>
          <w:szCs w:val="18"/>
          <w:lang w:eastAsia="pt-BR"/>
        </w:rPr>
        <w:t xml:space="preserve">                                        </w:t>
      </w:r>
      <w:r>
        <w:rPr>
          <w:rFonts w:ascii="Arial" w:eastAsia="Times New Roman" w:hAnsi="Arial" w:cs="Arial"/>
          <w:b/>
          <w:sz w:val="18"/>
          <w:szCs w:val="18"/>
          <w:lang w:eastAsia="pt-BR"/>
        </w:rPr>
        <w:t xml:space="preserve">                                               </w:t>
      </w:r>
      <w:r w:rsidRPr="00DB47C7">
        <w:rPr>
          <w:rFonts w:ascii="Arial" w:eastAsia="Times New Roman" w:hAnsi="Arial" w:cs="Arial"/>
          <w:b/>
          <w:sz w:val="18"/>
          <w:szCs w:val="18"/>
          <w:lang w:eastAsia="pt-BR"/>
        </w:rPr>
        <w:t xml:space="preserve">CNPJ </w:t>
      </w:r>
      <w:r w:rsidRPr="00222B60">
        <w:rPr>
          <w:rFonts w:ascii="Arial" w:eastAsia="Times New Roman" w:hAnsi="Arial" w:cs="Arial"/>
          <w:b/>
          <w:sz w:val="18"/>
          <w:szCs w:val="18"/>
          <w:lang w:eastAsia="pt-BR"/>
        </w:rPr>
        <w:t>11.674.540/0001-77</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4110"/>
        <w:gridCol w:w="709"/>
        <w:gridCol w:w="1134"/>
        <w:gridCol w:w="709"/>
        <w:gridCol w:w="992"/>
        <w:gridCol w:w="1134"/>
      </w:tblGrid>
      <w:tr w:rsidR="00F33565" w:rsidRPr="00FD5A2E" w14:paraId="52D6DD5C" w14:textId="77777777" w:rsidTr="004C1DE4">
        <w:tc>
          <w:tcPr>
            <w:tcW w:w="709" w:type="dxa"/>
            <w:shd w:val="clear" w:color="auto" w:fill="auto"/>
            <w:vAlign w:val="center"/>
          </w:tcPr>
          <w:p w14:paraId="66B27C95"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SEQ</w:t>
            </w:r>
          </w:p>
        </w:tc>
        <w:tc>
          <w:tcPr>
            <w:tcW w:w="851" w:type="dxa"/>
            <w:shd w:val="clear" w:color="auto" w:fill="auto"/>
            <w:vAlign w:val="center"/>
          </w:tcPr>
          <w:p w14:paraId="68624B33"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COD</w:t>
            </w:r>
          </w:p>
        </w:tc>
        <w:tc>
          <w:tcPr>
            <w:tcW w:w="4110" w:type="dxa"/>
            <w:shd w:val="clear" w:color="auto" w:fill="auto"/>
            <w:vAlign w:val="center"/>
          </w:tcPr>
          <w:p w14:paraId="1DEBD306"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DESCRIÇÃO</w:t>
            </w:r>
          </w:p>
        </w:tc>
        <w:tc>
          <w:tcPr>
            <w:tcW w:w="709" w:type="dxa"/>
            <w:shd w:val="clear" w:color="auto" w:fill="auto"/>
            <w:vAlign w:val="center"/>
          </w:tcPr>
          <w:p w14:paraId="7B0B4B71"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UND</w:t>
            </w:r>
          </w:p>
        </w:tc>
        <w:tc>
          <w:tcPr>
            <w:tcW w:w="1134" w:type="dxa"/>
            <w:vAlign w:val="center"/>
          </w:tcPr>
          <w:p w14:paraId="7B5A2C14"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MARCA</w:t>
            </w:r>
          </w:p>
        </w:tc>
        <w:tc>
          <w:tcPr>
            <w:tcW w:w="709" w:type="dxa"/>
            <w:shd w:val="clear" w:color="auto" w:fill="auto"/>
            <w:vAlign w:val="center"/>
          </w:tcPr>
          <w:p w14:paraId="4D59E92F"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QTD</w:t>
            </w:r>
          </w:p>
        </w:tc>
        <w:tc>
          <w:tcPr>
            <w:tcW w:w="992" w:type="dxa"/>
            <w:shd w:val="clear" w:color="auto" w:fill="auto"/>
            <w:vAlign w:val="center"/>
          </w:tcPr>
          <w:p w14:paraId="0D539BE6"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 xml:space="preserve">VLR </w:t>
            </w:r>
          </w:p>
        </w:tc>
        <w:tc>
          <w:tcPr>
            <w:tcW w:w="1134" w:type="dxa"/>
            <w:shd w:val="clear" w:color="auto" w:fill="auto"/>
            <w:vAlign w:val="center"/>
          </w:tcPr>
          <w:p w14:paraId="5B9088A4"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VLR TOTAL</w:t>
            </w:r>
          </w:p>
        </w:tc>
      </w:tr>
      <w:tr w:rsidR="00F33565" w:rsidRPr="00FD5A2E" w14:paraId="2949BFAF" w14:textId="77777777" w:rsidTr="004C1DE4">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F6EDD6" w14:textId="77777777" w:rsidR="00F33565" w:rsidRPr="00112408" w:rsidRDefault="00F33565" w:rsidP="004C1DE4">
            <w:pPr>
              <w:spacing w:after="0" w:line="240" w:lineRule="auto"/>
              <w:jc w:val="both"/>
              <w:outlineLvl w:val="1"/>
              <w:rPr>
                <w:rFonts w:ascii="Arial" w:eastAsia="Times New Roman" w:hAnsi="Arial" w:cs="Arial"/>
                <w:color w:val="000000"/>
                <w:sz w:val="18"/>
                <w:szCs w:val="18"/>
                <w:lang w:eastAsia="pt-BR"/>
              </w:rPr>
            </w:pPr>
            <w:proofErr w:type="gramStart"/>
            <w:r w:rsidRPr="00112408">
              <w:rPr>
                <w:rFonts w:ascii="Arial" w:eastAsia="Times New Roman" w:hAnsi="Arial" w:cs="Arial"/>
                <w:color w:val="000000"/>
                <w:sz w:val="18"/>
                <w:szCs w:val="18"/>
                <w:lang w:eastAsia="pt-BR"/>
              </w:rPr>
              <w:t>1</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70EF54B" w14:textId="77777777" w:rsidR="00F33565" w:rsidRPr="00112408" w:rsidRDefault="00F33565" w:rsidP="004C1DE4">
            <w:pPr>
              <w:spacing w:after="0" w:line="240" w:lineRule="auto"/>
              <w:jc w:val="both"/>
              <w:outlineLvl w:val="1"/>
              <w:rPr>
                <w:rFonts w:ascii="Arial" w:eastAsia="Times New Roman" w:hAnsi="Arial" w:cs="Arial"/>
                <w:color w:val="000000"/>
                <w:sz w:val="18"/>
                <w:szCs w:val="18"/>
                <w:lang w:eastAsia="pt-BR"/>
              </w:rPr>
            </w:pPr>
            <w:r w:rsidRPr="00112408">
              <w:rPr>
                <w:rFonts w:ascii="Arial" w:eastAsia="Times New Roman" w:hAnsi="Arial" w:cs="Arial"/>
                <w:color w:val="000000"/>
                <w:sz w:val="18"/>
                <w:szCs w:val="18"/>
                <w:lang w:eastAsia="pt-BR"/>
              </w:rPr>
              <w:t>300435</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13E53430" w14:textId="77777777" w:rsidR="00F33565" w:rsidRPr="00112408" w:rsidRDefault="00F33565" w:rsidP="004C1DE4">
            <w:pPr>
              <w:jc w:val="both"/>
              <w:rPr>
                <w:rFonts w:ascii="Arial" w:hAnsi="Arial" w:cs="Arial"/>
                <w:b/>
                <w:sz w:val="18"/>
                <w:szCs w:val="18"/>
              </w:rPr>
            </w:pPr>
            <w:r w:rsidRPr="00112408">
              <w:rPr>
                <w:rFonts w:ascii="Arial" w:hAnsi="Arial" w:cs="Arial"/>
                <w:b/>
                <w:sz w:val="18"/>
                <w:szCs w:val="18"/>
              </w:rPr>
              <w:t>CAMA HOSPITALAR ADULTO COM CABECEIRA REGULÁVEL (SEM MOVIMENTO FOWLER)</w:t>
            </w:r>
          </w:p>
          <w:p w14:paraId="5B0FC551" w14:textId="77777777" w:rsidR="00F33565" w:rsidRPr="00112408" w:rsidRDefault="00F33565" w:rsidP="004C1DE4">
            <w:pPr>
              <w:spacing w:after="0" w:line="240" w:lineRule="auto"/>
              <w:jc w:val="both"/>
              <w:outlineLvl w:val="1"/>
              <w:rPr>
                <w:rFonts w:ascii="Arial" w:eastAsia="Times New Roman" w:hAnsi="Arial" w:cs="Arial"/>
                <w:color w:val="000000"/>
                <w:sz w:val="18"/>
                <w:szCs w:val="18"/>
                <w:lang w:eastAsia="pt-BR"/>
              </w:rPr>
            </w:pPr>
            <w:r w:rsidRPr="00112408">
              <w:rPr>
                <w:rFonts w:ascii="Arial" w:hAnsi="Arial" w:cs="Arial"/>
                <w:sz w:val="18"/>
                <w:szCs w:val="18"/>
              </w:rPr>
              <w:t xml:space="preserve">Cabeceira e </w:t>
            </w:r>
            <w:proofErr w:type="spellStart"/>
            <w:r w:rsidRPr="00112408">
              <w:rPr>
                <w:rFonts w:ascii="Arial" w:hAnsi="Arial" w:cs="Arial"/>
                <w:sz w:val="18"/>
                <w:szCs w:val="18"/>
              </w:rPr>
              <w:t>peseira</w:t>
            </w:r>
            <w:proofErr w:type="spellEnd"/>
            <w:r w:rsidRPr="00112408">
              <w:rPr>
                <w:rFonts w:ascii="Arial" w:hAnsi="Arial" w:cs="Arial"/>
                <w:sz w:val="18"/>
                <w:szCs w:val="18"/>
              </w:rPr>
              <w:t xml:space="preserve"> removíveis em tubo de aço redondo pintado. Estrado em chapa de aço. Cabeceira móvel regulável manualmente através de cremalheira. Pés com ponteiras de borracha. Medidas mínimas aproximadas: 1,90 cm de comprimento x 90 cm de largura x 50 cm de altura. Pintura eletrostática a pó (Epóxi).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71190E4" w14:textId="77777777" w:rsidR="00F33565" w:rsidRPr="00112408" w:rsidRDefault="00F33565" w:rsidP="004C1DE4">
            <w:pPr>
              <w:spacing w:after="0" w:line="240" w:lineRule="auto"/>
              <w:jc w:val="center"/>
              <w:outlineLvl w:val="1"/>
              <w:rPr>
                <w:rFonts w:ascii="Arial" w:eastAsia="Times New Roman" w:hAnsi="Arial" w:cs="Arial"/>
                <w:color w:val="000000"/>
                <w:sz w:val="18"/>
                <w:szCs w:val="18"/>
                <w:lang w:eastAsia="pt-BR"/>
              </w:rPr>
            </w:pPr>
            <w:r w:rsidRPr="00112408">
              <w:rPr>
                <w:rFonts w:ascii="Arial" w:eastAsia="Times New Roman" w:hAnsi="Arial" w:cs="Arial"/>
                <w:color w:val="000000"/>
                <w:sz w:val="18"/>
                <w:szCs w:val="18"/>
                <w:lang w:eastAsia="pt-BR"/>
              </w:rPr>
              <w:t>UND</w:t>
            </w:r>
          </w:p>
        </w:tc>
        <w:tc>
          <w:tcPr>
            <w:tcW w:w="1134" w:type="dxa"/>
            <w:tcBorders>
              <w:top w:val="single" w:sz="4" w:space="0" w:color="auto"/>
              <w:left w:val="single" w:sz="4" w:space="0" w:color="auto"/>
              <w:bottom w:val="single" w:sz="4" w:space="0" w:color="auto"/>
              <w:right w:val="single" w:sz="4" w:space="0" w:color="auto"/>
            </w:tcBorders>
            <w:vAlign w:val="center"/>
          </w:tcPr>
          <w:p w14:paraId="47F033D9" w14:textId="77777777" w:rsidR="00F33565" w:rsidRPr="00112408" w:rsidRDefault="00F33565" w:rsidP="004C1DE4">
            <w:pPr>
              <w:spacing w:after="0" w:line="240" w:lineRule="auto"/>
              <w:jc w:val="center"/>
              <w:outlineLvl w:val="1"/>
              <w:rPr>
                <w:rFonts w:ascii="Arial" w:eastAsia="Times New Roman" w:hAnsi="Arial" w:cs="Arial"/>
                <w:color w:val="000000"/>
                <w:sz w:val="18"/>
                <w:szCs w:val="18"/>
                <w:lang w:eastAsia="pt-BR"/>
              </w:rPr>
            </w:pPr>
            <w:r w:rsidRPr="00112408">
              <w:rPr>
                <w:rFonts w:ascii="Arial" w:eastAsia="Times New Roman" w:hAnsi="Arial" w:cs="Arial"/>
                <w:sz w:val="18"/>
                <w:szCs w:val="18"/>
                <w:lang w:eastAsia="pt-BR"/>
              </w:rPr>
              <w:t>RN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501EE70" w14:textId="77777777" w:rsidR="00F33565" w:rsidRPr="00112408"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28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6251A07" w14:textId="77777777" w:rsidR="00F33565" w:rsidRPr="00112408"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836,00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8644221" w14:textId="77777777" w:rsidR="00F33565" w:rsidRPr="00112408"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23.408,00</w:t>
            </w:r>
          </w:p>
        </w:tc>
      </w:tr>
      <w:tr w:rsidR="00F33565" w:rsidRPr="00082FBE" w14:paraId="226C794B" w14:textId="77777777" w:rsidTr="004C1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49"/>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D4B724C" w14:textId="77777777" w:rsidR="00F33565" w:rsidRPr="00082FBE" w:rsidRDefault="00F33565" w:rsidP="004C1DE4">
            <w:pPr>
              <w:spacing w:after="0" w:line="240" w:lineRule="auto"/>
              <w:rPr>
                <w:rFonts w:ascii="Arial" w:eastAsia="Times New Roman" w:hAnsi="Arial" w:cs="Arial"/>
                <w:b/>
                <w:color w:val="000000"/>
                <w:sz w:val="20"/>
                <w:szCs w:val="20"/>
                <w:lang w:eastAsia="pt-BR"/>
              </w:rPr>
            </w:pPr>
            <w:r w:rsidRPr="00082FBE">
              <w:rPr>
                <w:rFonts w:ascii="Arial" w:eastAsia="Times New Roman" w:hAnsi="Arial" w:cs="Arial"/>
                <w:b/>
                <w:color w:val="000000"/>
                <w:sz w:val="20"/>
                <w:szCs w:val="20"/>
                <w:lang w:eastAsia="pt-BR"/>
              </w:rPr>
              <w:t>Valor Total:</w:t>
            </w:r>
            <w:proofErr w:type="gramStart"/>
            <w:r w:rsidRPr="00082FBE">
              <w:rPr>
                <w:rFonts w:ascii="Arial" w:eastAsia="Times New Roman" w:hAnsi="Arial" w:cs="Arial"/>
                <w:b/>
                <w:color w:val="000000"/>
                <w:sz w:val="20"/>
                <w:szCs w:val="20"/>
                <w:lang w:eastAsia="pt-BR"/>
              </w:rPr>
              <w:t>.............................................................................................................................................</w:t>
            </w:r>
            <w:proofErr w:type="gramEnd"/>
            <w:r w:rsidRPr="00082FBE">
              <w:rPr>
                <w:rFonts w:ascii="Arial" w:eastAsia="Times New Roman" w:hAnsi="Arial" w:cs="Arial"/>
                <w:b/>
                <w:color w:val="000000"/>
                <w:sz w:val="20"/>
                <w:szCs w:val="20"/>
                <w:lang w:eastAsia="pt-BR"/>
              </w:rPr>
              <w:t xml:space="preserve"> R$ </w:t>
            </w:r>
            <w:r>
              <w:rPr>
                <w:rFonts w:ascii="Arial" w:eastAsia="Times New Roman" w:hAnsi="Arial" w:cs="Arial"/>
                <w:b/>
                <w:color w:val="000000"/>
                <w:sz w:val="20"/>
                <w:szCs w:val="20"/>
                <w:lang w:eastAsia="pt-BR"/>
              </w:rPr>
              <w:t>23</w:t>
            </w:r>
            <w:r w:rsidRPr="00082FBE">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408</w:t>
            </w:r>
            <w:r w:rsidRPr="00082FBE">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00</w:t>
            </w:r>
          </w:p>
        </w:tc>
      </w:tr>
    </w:tbl>
    <w:p w14:paraId="3676081D" w14:textId="77777777" w:rsidR="00F33565" w:rsidRPr="00FD5A2E" w:rsidRDefault="00F33565" w:rsidP="00F33565">
      <w:pPr>
        <w:autoSpaceDE w:val="0"/>
        <w:autoSpaceDN w:val="0"/>
        <w:adjustRightInd w:val="0"/>
        <w:spacing w:after="0" w:line="240" w:lineRule="auto"/>
        <w:rPr>
          <w:rFonts w:ascii="Times New Roman" w:eastAsia="Times New Roman" w:hAnsi="Times New Roman" w:cs="Times New Roman"/>
          <w:b/>
          <w:sz w:val="24"/>
          <w:szCs w:val="24"/>
          <w:lang w:eastAsia="pt-BR"/>
        </w:rPr>
      </w:pPr>
      <w:r w:rsidRPr="00FD5A2E">
        <w:rPr>
          <w:rFonts w:ascii="Times New Roman" w:eastAsia="Times New Roman" w:hAnsi="Times New Roman" w:cs="Times New Roman"/>
          <w:b/>
          <w:sz w:val="24"/>
          <w:szCs w:val="24"/>
          <w:lang w:eastAsia="pt-BR"/>
        </w:rPr>
        <w:t xml:space="preserve">R$ </w:t>
      </w:r>
      <w:r>
        <w:rPr>
          <w:rFonts w:ascii="Times New Roman" w:eastAsia="Times New Roman" w:hAnsi="Times New Roman" w:cs="Times New Roman"/>
          <w:b/>
          <w:sz w:val="24"/>
          <w:szCs w:val="24"/>
          <w:lang w:eastAsia="pt-BR"/>
        </w:rPr>
        <w:t>23</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408</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00</w:t>
      </w:r>
      <w:proofErr w:type="gramStart"/>
      <w:r w:rsidRPr="00FD5A2E">
        <w:rPr>
          <w:rFonts w:ascii="Times New Roman" w:eastAsia="Times New Roman" w:hAnsi="Times New Roman" w:cs="Times New Roman"/>
          <w:b/>
          <w:sz w:val="24"/>
          <w:szCs w:val="24"/>
          <w:lang w:eastAsia="pt-BR"/>
        </w:rPr>
        <w:t xml:space="preserve">   </w:t>
      </w:r>
      <w:proofErr w:type="gramEnd"/>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Vinte e Três mil, quatrocentos e oito reais</w:t>
      </w:r>
      <w:r w:rsidRPr="00FD5A2E">
        <w:rPr>
          <w:rFonts w:ascii="Times New Roman" w:eastAsia="Times New Roman" w:hAnsi="Times New Roman" w:cs="Times New Roman"/>
          <w:b/>
          <w:sz w:val="24"/>
          <w:szCs w:val="24"/>
          <w:lang w:eastAsia="pt-BR"/>
        </w:rPr>
        <w:t>).</w:t>
      </w:r>
    </w:p>
    <w:p w14:paraId="69222084" w14:textId="77777777" w:rsidR="00F33565" w:rsidRPr="00FD5A2E" w:rsidRDefault="00F33565" w:rsidP="00F33565">
      <w:pPr>
        <w:autoSpaceDE w:val="0"/>
        <w:autoSpaceDN w:val="0"/>
        <w:adjustRightInd w:val="0"/>
        <w:spacing w:after="0" w:line="240" w:lineRule="auto"/>
        <w:rPr>
          <w:rFonts w:ascii="Times New Roman" w:eastAsia="Times New Roman" w:hAnsi="Times New Roman" w:cs="Times New Roman"/>
          <w:b/>
          <w:sz w:val="24"/>
          <w:szCs w:val="24"/>
          <w:lang w:eastAsia="pt-BR"/>
        </w:rPr>
      </w:pPr>
    </w:p>
    <w:p w14:paraId="5D465BF1" w14:textId="77777777" w:rsidR="00F33565" w:rsidRPr="00FD5A2E" w:rsidRDefault="00F33565" w:rsidP="00F33565">
      <w:pPr>
        <w:autoSpaceDE w:val="0"/>
        <w:autoSpaceDN w:val="0"/>
        <w:adjustRightInd w:val="0"/>
        <w:spacing w:after="0" w:line="240" w:lineRule="auto"/>
        <w:rPr>
          <w:rFonts w:ascii="Arial" w:eastAsia="Times New Roman" w:hAnsi="Arial" w:cs="Arial"/>
          <w:b/>
          <w:sz w:val="18"/>
          <w:szCs w:val="18"/>
          <w:lang w:eastAsia="pt-BR"/>
        </w:rPr>
      </w:pPr>
      <w:r>
        <w:rPr>
          <w:rFonts w:ascii="Arial" w:eastAsia="Times New Roman" w:hAnsi="Arial" w:cs="Arial"/>
          <w:b/>
          <w:sz w:val="18"/>
          <w:szCs w:val="18"/>
          <w:lang w:eastAsia="pt-BR"/>
        </w:rPr>
        <w:t xml:space="preserve">557213 </w:t>
      </w:r>
      <w:r w:rsidRPr="0094605A">
        <w:rPr>
          <w:rFonts w:ascii="Arial" w:eastAsia="Times New Roman" w:hAnsi="Arial" w:cs="Arial"/>
          <w:b/>
          <w:sz w:val="18"/>
          <w:szCs w:val="18"/>
          <w:lang w:eastAsia="pt-BR"/>
        </w:rPr>
        <w:t>S</w:t>
      </w:r>
      <w:r>
        <w:rPr>
          <w:rFonts w:ascii="Arial" w:eastAsia="Times New Roman" w:hAnsi="Arial" w:cs="Arial"/>
          <w:b/>
          <w:sz w:val="18"/>
          <w:szCs w:val="18"/>
          <w:lang w:eastAsia="pt-BR"/>
        </w:rPr>
        <w:t>ALVI LOPES E CIA LTDA</w:t>
      </w:r>
      <w:r w:rsidRPr="0094605A">
        <w:rPr>
          <w:rFonts w:ascii="Arial" w:eastAsia="Times New Roman" w:hAnsi="Arial" w:cs="Arial"/>
          <w:b/>
          <w:sz w:val="18"/>
          <w:szCs w:val="18"/>
          <w:lang w:eastAsia="pt-BR"/>
        </w:rPr>
        <w:t xml:space="preserve"> - ME</w:t>
      </w:r>
      <w:r w:rsidRPr="00DB47C7">
        <w:rPr>
          <w:rFonts w:ascii="Arial" w:eastAsia="Times New Roman" w:hAnsi="Arial" w:cs="Arial"/>
          <w:b/>
          <w:sz w:val="18"/>
          <w:szCs w:val="18"/>
          <w:lang w:eastAsia="pt-BR"/>
        </w:rPr>
        <w:t xml:space="preserve">                                        </w:t>
      </w:r>
      <w:r>
        <w:rPr>
          <w:rFonts w:ascii="Arial" w:eastAsia="Times New Roman" w:hAnsi="Arial" w:cs="Arial"/>
          <w:b/>
          <w:sz w:val="18"/>
          <w:szCs w:val="18"/>
          <w:lang w:eastAsia="pt-BR"/>
        </w:rPr>
        <w:t xml:space="preserve">                                                   </w:t>
      </w:r>
      <w:r w:rsidRPr="00DB47C7">
        <w:rPr>
          <w:rFonts w:ascii="Arial" w:eastAsia="Times New Roman" w:hAnsi="Arial" w:cs="Arial"/>
          <w:b/>
          <w:sz w:val="18"/>
          <w:szCs w:val="18"/>
          <w:lang w:eastAsia="pt-BR"/>
        </w:rPr>
        <w:t xml:space="preserve">CNPJ </w:t>
      </w:r>
      <w:r>
        <w:rPr>
          <w:rFonts w:ascii="Arial" w:eastAsia="Times New Roman" w:hAnsi="Arial" w:cs="Arial"/>
          <w:b/>
          <w:sz w:val="18"/>
          <w:szCs w:val="18"/>
          <w:lang w:eastAsia="pt-BR"/>
        </w:rPr>
        <w:t>82</w:t>
      </w:r>
      <w:r w:rsidRPr="00222B60">
        <w:rPr>
          <w:rFonts w:ascii="Arial" w:eastAsia="Times New Roman" w:hAnsi="Arial" w:cs="Arial"/>
          <w:b/>
          <w:sz w:val="18"/>
          <w:szCs w:val="18"/>
          <w:lang w:eastAsia="pt-BR"/>
        </w:rPr>
        <w:t>.</w:t>
      </w:r>
      <w:r>
        <w:rPr>
          <w:rFonts w:ascii="Arial" w:eastAsia="Times New Roman" w:hAnsi="Arial" w:cs="Arial"/>
          <w:b/>
          <w:sz w:val="18"/>
          <w:szCs w:val="18"/>
          <w:lang w:eastAsia="pt-BR"/>
        </w:rPr>
        <w:t>478</w:t>
      </w:r>
      <w:r w:rsidRPr="00222B60">
        <w:rPr>
          <w:rFonts w:ascii="Arial" w:eastAsia="Times New Roman" w:hAnsi="Arial" w:cs="Arial"/>
          <w:b/>
          <w:sz w:val="18"/>
          <w:szCs w:val="18"/>
          <w:lang w:eastAsia="pt-BR"/>
        </w:rPr>
        <w:t>.</w:t>
      </w:r>
      <w:r>
        <w:rPr>
          <w:rFonts w:ascii="Arial" w:eastAsia="Times New Roman" w:hAnsi="Arial" w:cs="Arial"/>
          <w:b/>
          <w:sz w:val="18"/>
          <w:szCs w:val="18"/>
          <w:lang w:eastAsia="pt-BR"/>
        </w:rPr>
        <w:t>1</w:t>
      </w:r>
      <w:r w:rsidRPr="00222B60">
        <w:rPr>
          <w:rFonts w:ascii="Arial" w:eastAsia="Times New Roman" w:hAnsi="Arial" w:cs="Arial"/>
          <w:b/>
          <w:sz w:val="18"/>
          <w:szCs w:val="18"/>
          <w:lang w:eastAsia="pt-BR"/>
        </w:rPr>
        <w:t>40/0001-</w:t>
      </w:r>
      <w:r>
        <w:rPr>
          <w:rFonts w:ascii="Arial" w:eastAsia="Times New Roman" w:hAnsi="Arial" w:cs="Arial"/>
          <w:b/>
          <w:sz w:val="18"/>
          <w:szCs w:val="18"/>
          <w:lang w:eastAsia="pt-BR"/>
        </w:rPr>
        <w:t>34</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4110"/>
        <w:gridCol w:w="709"/>
        <w:gridCol w:w="1134"/>
        <w:gridCol w:w="709"/>
        <w:gridCol w:w="992"/>
        <w:gridCol w:w="1134"/>
      </w:tblGrid>
      <w:tr w:rsidR="00F33565" w:rsidRPr="00FD5A2E" w14:paraId="28453F2D" w14:textId="77777777" w:rsidTr="004C1DE4">
        <w:tc>
          <w:tcPr>
            <w:tcW w:w="709" w:type="dxa"/>
            <w:shd w:val="clear" w:color="auto" w:fill="auto"/>
            <w:vAlign w:val="center"/>
          </w:tcPr>
          <w:p w14:paraId="6F420D48"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SEQ</w:t>
            </w:r>
          </w:p>
        </w:tc>
        <w:tc>
          <w:tcPr>
            <w:tcW w:w="851" w:type="dxa"/>
            <w:shd w:val="clear" w:color="auto" w:fill="auto"/>
            <w:vAlign w:val="center"/>
          </w:tcPr>
          <w:p w14:paraId="5404701A"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COD</w:t>
            </w:r>
          </w:p>
        </w:tc>
        <w:tc>
          <w:tcPr>
            <w:tcW w:w="4110" w:type="dxa"/>
            <w:shd w:val="clear" w:color="auto" w:fill="auto"/>
            <w:vAlign w:val="center"/>
          </w:tcPr>
          <w:p w14:paraId="494D737B"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DESCRIÇÃO</w:t>
            </w:r>
          </w:p>
        </w:tc>
        <w:tc>
          <w:tcPr>
            <w:tcW w:w="709" w:type="dxa"/>
            <w:shd w:val="clear" w:color="auto" w:fill="auto"/>
            <w:vAlign w:val="center"/>
          </w:tcPr>
          <w:p w14:paraId="3B540DF3"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UND</w:t>
            </w:r>
          </w:p>
        </w:tc>
        <w:tc>
          <w:tcPr>
            <w:tcW w:w="1134" w:type="dxa"/>
            <w:vAlign w:val="center"/>
          </w:tcPr>
          <w:p w14:paraId="22A7FC12"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MARCA</w:t>
            </w:r>
          </w:p>
        </w:tc>
        <w:tc>
          <w:tcPr>
            <w:tcW w:w="709" w:type="dxa"/>
            <w:shd w:val="clear" w:color="auto" w:fill="auto"/>
            <w:vAlign w:val="center"/>
          </w:tcPr>
          <w:p w14:paraId="217DFB62"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QTD</w:t>
            </w:r>
          </w:p>
        </w:tc>
        <w:tc>
          <w:tcPr>
            <w:tcW w:w="992" w:type="dxa"/>
            <w:shd w:val="clear" w:color="auto" w:fill="auto"/>
            <w:vAlign w:val="center"/>
          </w:tcPr>
          <w:p w14:paraId="7921A4F5"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 xml:space="preserve">VLR </w:t>
            </w:r>
          </w:p>
        </w:tc>
        <w:tc>
          <w:tcPr>
            <w:tcW w:w="1134" w:type="dxa"/>
            <w:shd w:val="clear" w:color="auto" w:fill="auto"/>
            <w:vAlign w:val="center"/>
          </w:tcPr>
          <w:p w14:paraId="1AC23A5A" w14:textId="77777777" w:rsidR="00F33565" w:rsidRPr="00FD5A2E" w:rsidRDefault="00F33565" w:rsidP="004C1DE4">
            <w:pPr>
              <w:spacing w:after="0" w:line="240" w:lineRule="auto"/>
              <w:jc w:val="center"/>
              <w:outlineLvl w:val="1"/>
              <w:rPr>
                <w:rFonts w:ascii="Arial" w:eastAsia="Times New Roman" w:hAnsi="Arial" w:cs="Arial"/>
                <w:b/>
                <w:color w:val="000000"/>
                <w:sz w:val="18"/>
                <w:szCs w:val="18"/>
                <w:lang w:eastAsia="pt-BR"/>
              </w:rPr>
            </w:pPr>
            <w:r w:rsidRPr="00FD5A2E">
              <w:rPr>
                <w:rFonts w:ascii="Arial" w:eastAsia="Times New Roman" w:hAnsi="Arial" w:cs="Arial"/>
                <w:b/>
                <w:color w:val="000000"/>
                <w:sz w:val="18"/>
                <w:szCs w:val="18"/>
                <w:lang w:eastAsia="pt-BR"/>
              </w:rPr>
              <w:t>VLR TOTAL</w:t>
            </w:r>
          </w:p>
        </w:tc>
      </w:tr>
      <w:tr w:rsidR="00F33565" w:rsidRPr="00FD5A2E" w14:paraId="3CF82A82" w14:textId="77777777" w:rsidTr="004C1DE4">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39568D5" w14:textId="77777777" w:rsidR="00F33565" w:rsidRPr="005D528B" w:rsidRDefault="00F33565" w:rsidP="004C1DE4">
            <w:pPr>
              <w:spacing w:after="0" w:line="240" w:lineRule="auto"/>
              <w:jc w:val="center"/>
              <w:outlineLvl w:val="1"/>
              <w:rPr>
                <w:rFonts w:ascii="Arial" w:eastAsia="Times New Roman" w:hAnsi="Arial" w:cs="Arial"/>
                <w:color w:val="000000"/>
                <w:sz w:val="18"/>
                <w:szCs w:val="18"/>
                <w:lang w:eastAsia="pt-BR"/>
              </w:rPr>
            </w:pPr>
            <w:proofErr w:type="gramStart"/>
            <w:r w:rsidRPr="005D528B">
              <w:rPr>
                <w:rFonts w:ascii="Arial" w:eastAsia="Times New Roman" w:hAnsi="Arial" w:cs="Arial"/>
                <w:color w:val="000000"/>
                <w:sz w:val="18"/>
                <w:szCs w:val="18"/>
                <w:lang w:eastAsia="pt-BR"/>
              </w:rPr>
              <w:t>1</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15E371CC" w14:textId="77777777" w:rsidR="00F33565" w:rsidRPr="005D528B" w:rsidRDefault="00F33565" w:rsidP="004C1DE4">
            <w:pPr>
              <w:spacing w:after="0" w:line="240" w:lineRule="auto"/>
              <w:jc w:val="center"/>
              <w:outlineLvl w:val="1"/>
              <w:rPr>
                <w:rFonts w:ascii="Arial" w:eastAsia="Times New Roman" w:hAnsi="Arial" w:cs="Arial"/>
                <w:color w:val="000000"/>
                <w:sz w:val="18"/>
                <w:szCs w:val="18"/>
                <w:lang w:eastAsia="pt-BR"/>
              </w:rPr>
            </w:pPr>
            <w:r w:rsidRPr="005D528B">
              <w:rPr>
                <w:rFonts w:ascii="Arial" w:eastAsia="Times New Roman" w:hAnsi="Arial" w:cs="Arial"/>
                <w:color w:val="000000"/>
                <w:sz w:val="18"/>
                <w:szCs w:val="18"/>
                <w:lang w:eastAsia="pt-BR"/>
              </w:rPr>
              <w:t>300434</w:t>
            </w:r>
          </w:p>
        </w:tc>
        <w:tc>
          <w:tcPr>
            <w:tcW w:w="4110" w:type="dxa"/>
            <w:tcBorders>
              <w:top w:val="single" w:sz="4" w:space="0" w:color="auto"/>
              <w:left w:val="single" w:sz="4" w:space="0" w:color="auto"/>
              <w:bottom w:val="single" w:sz="4" w:space="0" w:color="auto"/>
              <w:right w:val="single" w:sz="4" w:space="0" w:color="auto"/>
            </w:tcBorders>
            <w:shd w:val="clear" w:color="auto" w:fill="auto"/>
            <w:vAlign w:val="center"/>
          </w:tcPr>
          <w:p w14:paraId="51915E59" w14:textId="77777777" w:rsidR="00F33565" w:rsidRPr="005D528B" w:rsidRDefault="00F33565" w:rsidP="004C1DE4">
            <w:pPr>
              <w:jc w:val="both"/>
              <w:rPr>
                <w:rFonts w:ascii="Arial" w:hAnsi="Arial" w:cs="Arial"/>
                <w:sz w:val="18"/>
                <w:szCs w:val="18"/>
              </w:rPr>
            </w:pPr>
            <w:r w:rsidRPr="005D528B">
              <w:rPr>
                <w:rFonts w:ascii="Arial" w:hAnsi="Arial" w:cs="Arial"/>
                <w:b/>
                <w:sz w:val="18"/>
                <w:szCs w:val="18"/>
              </w:rPr>
              <w:t xml:space="preserve">CADEIRA DE RODAS PARA </w:t>
            </w:r>
            <w:proofErr w:type="gramStart"/>
            <w:r w:rsidRPr="005D528B">
              <w:rPr>
                <w:rFonts w:ascii="Arial" w:hAnsi="Arial" w:cs="Arial"/>
                <w:b/>
                <w:sz w:val="18"/>
                <w:szCs w:val="18"/>
              </w:rPr>
              <w:t>BANHO –ADULTO</w:t>
            </w:r>
            <w:proofErr w:type="gramEnd"/>
            <w:r w:rsidRPr="005D528B">
              <w:rPr>
                <w:rFonts w:ascii="Arial" w:hAnsi="Arial" w:cs="Arial"/>
                <w:b/>
                <w:sz w:val="18"/>
                <w:szCs w:val="18"/>
              </w:rPr>
              <w:t xml:space="preserve"> ATÉ 150KG</w:t>
            </w:r>
            <w:r w:rsidRPr="005D528B">
              <w:rPr>
                <w:rFonts w:ascii="Arial" w:hAnsi="Arial" w:cs="Arial"/>
                <w:sz w:val="18"/>
                <w:szCs w:val="18"/>
              </w:rPr>
              <w:t>.</w:t>
            </w:r>
          </w:p>
          <w:p w14:paraId="50DD61DC" w14:textId="77777777" w:rsidR="00F33565" w:rsidRPr="005D528B" w:rsidRDefault="00F33565" w:rsidP="004C1DE4">
            <w:pPr>
              <w:spacing w:after="0" w:line="240" w:lineRule="auto"/>
              <w:jc w:val="both"/>
              <w:outlineLvl w:val="1"/>
              <w:rPr>
                <w:rFonts w:ascii="Arial" w:eastAsia="Times New Roman" w:hAnsi="Arial" w:cs="Arial"/>
                <w:color w:val="000000"/>
                <w:sz w:val="18"/>
                <w:szCs w:val="18"/>
                <w:lang w:eastAsia="pt-BR"/>
              </w:rPr>
            </w:pPr>
            <w:r w:rsidRPr="005D528B">
              <w:rPr>
                <w:rFonts w:ascii="Arial" w:hAnsi="Arial" w:cs="Arial"/>
                <w:sz w:val="18"/>
                <w:szCs w:val="18"/>
              </w:rPr>
              <w:t xml:space="preserve">Cadeira apropriada para paciente obeso. Fabricada em PVC indicada </w:t>
            </w:r>
            <w:proofErr w:type="spellStart"/>
            <w:r w:rsidRPr="005D528B">
              <w:rPr>
                <w:rFonts w:ascii="Arial" w:hAnsi="Arial" w:cs="Arial"/>
                <w:sz w:val="18"/>
                <w:szCs w:val="18"/>
              </w:rPr>
              <w:t>pêra</w:t>
            </w:r>
            <w:proofErr w:type="spellEnd"/>
            <w:r w:rsidRPr="005D528B">
              <w:rPr>
                <w:rFonts w:ascii="Arial" w:hAnsi="Arial" w:cs="Arial"/>
                <w:sz w:val="18"/>
                <w:szCs w:val="18"/>
              </w:rPr>
              <w:t xml:space="preserve"> uso no sanitário e chuveiro. Possuindo caixa coletora de dejetos removível. Indicada para todas as idades. Para pacientes com peso máximo de 150 Kg. Com encosto em vinil revestido com tela de poliéster. Tela do encosto removível para facilitar a limpeza. Trava nas duas rodas traseiras. Cinto de segurança padrão. Com design arredondado, para facilitar o transporte seguro do paciente.</w:t>
            </w:r>
            <w:r>
              <w:rPr>
                <w:rFonts w:ascii="Arial" w:hAnsi="Arial" w:cs="Arial"/>
                <w:sz w:val="18"/>
                <w:szCs w:val="18"/>
              </w:rPr>
              <w:t xml:space="preserve"> </w:t>
            </w:r>
            <w:r w:rsidRPr="005D528B">
              <w:rPr>
                <w:rFonts w:ascii="Arial" w:hAnsi="Arial" w:cs="Arial"/>
                <w:sz w:val="18"/>
                <w:szCs w:val="18"/>
              </w:rPr>
              <w:t>Apoio para braços e encosto fixos. Dimensões aproximadas: altura total: 103 cm, altura do solo/braço: 72 cm, altura do assento 43,5 cm, largura total 70 cm, largura interna 61 cm, profundidade 50 cm com apoio dos pés 71 cm, apoio para os pés 36 cm x 21 cm.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800137B" w14:textId="77777777" w:rsidR="00F33565" w:rsidRPr="005D528B" w:rsidRDefault="00F33565" w:rsidP="004C1DE4">
            <w:pPr>
              <w:spacing w:after="0" w:line="240" w:lineRule="auto"/>
              <w:jc w:val="center"/>
              <w:outlineLvl w:val="1"/>
              <w:rPr>
                <w:rFonts w:ascii="Arial" w:eastAsia="Times New Roman" w:hAnsi="Arial" w:cs="Arial"/>
                <w:color w:val="000000"/>
                <w:sz w:val="18"/>
                <w:szCs w:val="18"/>
                <w:lang w:eastAsia="pt-BR"/>
              </w:rPr>
            </w:pPr>
            <w:r w:rsidRPr="005D528B">
              <w:rPr>
                <w:rFonts w:ascii="Arial" w:eastAsia="Times New Roman" w:hAnsi="Arial" w:cs="Arial"/>
                <w:color w:val="000000"/>
                <w:sz w:val="18"/>
                <w:szCs w:val="18"/>
                <w:lang w:eastAsia="pt-BR"/>
              </w:rPr>
              <w:t>UND</w:t>
            </w:r>
          </w:p>
        </w:tc>
        <w:tc>
          <w:tcPr>
            <w:tcW w:w="1134" w:type="dxa"/>
            <w:tcBorders>
              <w:top w:val="single" w:sz="4" w:space="0" w:color="auto"/>
              <w:left w:val="single" w:sz="4" w:space="0" w:color="auto"/>
              <w:bottom w:val="single" w:sz="4" w:space="0" w:color="auto"/>
              <w:right w:val="single" w:sz="4" w:space="0" w:color="auto"/>
            </w:tcBorders>
            <w:vAlign w:val="center"/>
          </w:tcPr>
          <w:p w14:paraId="15F8385E" w14:textId="77777777" w:rsidR="00F33565" w:rsidRPr="005D528B"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sz w:val="18"/>
                <w:szCs w:val="18"/>
                <w:lang w:eastAsia="pt-BR"/>
              </w:rPr>
              <w:t>CARCI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E972A17" w14:textId="77777777" w:rsidR="00F33565" w:rsidRPr="005D528B" w:rsidRDefault="00F33565" w:rsidP="004C1DE4">
            <w:pPr>
              <w:spacing w:after="0" w:line="240" w:lineRule="auto"/>
              <w:jc w:val="center"/>
              <w:outlineLvl w:val="1"/>
              <w:rPr>
                <w:rFonts w:ascii="Arial" w:eastAsia="Times New Roman" w:hAnsi="Arial" w:cs="Arial"/>
                <w:color w:val="000000"/>
                <w:sz w:val="18"/>
                <w:szCs w:val="18"/>
                <w:lang w:eastAsia="pt-BR"/>
              </w:rPr>
            </w:pPr>
            <w:proofErr w:type="gramStart"/>
            <w:r>
              <w:rPr>
                <w:rFonts w:ascii="Arial" w:eastAsia="Times New Roman" w:hAnsi="Arial" w:cs="Arial"/>
                <w:color w:val="000000"/>
                <w:sz w:val="18"/>
                <w:szCs w:val="18"/>
                <w:lang w:eastAsia="pt-BR"/>
              </w:rPr>
              <w:t>6</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8369A2F" w14:textId="77777777" w:rsidR="00F33565" w:rsidRPr="005D528B"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1.614,53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1C5D139" w14:textId="77777777" w:rsidR="00F33565" w:rsidRPr="005D528B" w:rsidRDefault="00F33565" w:rsidP="004C1DE4">
            <w:pPr>
              <w:spacing w:after="0" w:line="240" w:lineRule="auto"/>
              <w:jc w:val="center"/>
              <w:outlineLvl w:val="1"/>
              <w:rPr>
                <w:rFonts w:ascii="Arial" w:eastAsia="Times New Roman" w:hAnsi="Arial" w:cs="Arial"/>
                <w:color w:val="000000"/>
                <w:sz w:val="18"/>
                <w:szCs w:val="18"/>
                <w:lang w:eastAsia="pt-BR"/>
              </w:rPr>
            </w:pPr>
            <w:r>
              <w:rPr>
                <w:rFonts w:ascii="Arial" w:eastAsia="Times New Roman" w:hAnsi="Arial" w:cs="Arial"/>
                <w:color w:val="000000"/>
                <w:sz w:val="18"/>
                <w:szCs w:val="18"/>
                <w:lang w:eastAsia="pt-BR"/>
              </w:rPr>
              <w:t>9.687,18</w:t>
            </w:r>
          </w:p>
        </w:tc>
      </w:tr>
      <w:tr w:rsidR="00F33565" w:rsidRPr="00082FBE" w14:paraId="2F276EC3" w14:textId="77777777" w:rsidTr="004C1D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val="549"/>
        </w:trPr>
        <w:tc>
          <w:tcPr>
            <w:tcW w:w="1034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7839CEA" w14:textId="77777777" w:rsidR="00F33565" w:rsidRPr="00082FBE" w:rsidRDefault="00F33565" w:rsidP="004C1DE4">
            <w:pPr>
              <w:spacing w:after="0" w:line="240" w:lineRule="auto"/>
              <w:rPr>
                <w:rFonts w:ascii="Arial" w:eastAsia="Times New Roman" w:hAnsi="Arial" w:cs="Arial"/>
                <w:b/>
                <w:color w:val="000000"/>
                <w:sz w:val="20"/>
                <w:szCs w:val="20"/>
                <w:lang w:eastAsia="pt-BR"/>
              </w:rPr>
            </w:pPr>
            <w:r w:rsidRPr="00082FBE">
              <w:rPr>
                <w:rFonts w:ascii="Arial" w:eastAsia="Times New Roman" w:hAnsi="Arial" w:cs="Arial"/>
                <w:b/>
                <w:color w:val="000000"/>
                <w:sz w:val="20"/>
                <w:szCs w:val="20"/>
                <w:lang w:eastAsia="pt-BR"/>
              </w:rPr>
              <w:t>Valor Total:</w:t>
            </w:r>
            <w:proofErr w:type="gramStart"/>
            <w:r w:rsidRPr="00082FBE">
              <w:rPr>
                <w:rFonts w:ascii="Arial" w:eastAsia="Times New Roman" w:hAnsi="Arial" w:cs="Arial"/>
                <w:b/>
                <w:color w:val="000000"/>
                <w:sz w:val="20"/>
                <w:szCs w:val="20"/>
                <w:lang w:eastAsia="pt-BR"/>
              </w:rPr>
              <w:t>.............................................................................................................................................</w:t>
            </w:r>
            <w:proofErr w:type="gramEnd"/>
            <w:r w:rsidRPr="00082FBE">
              <w:rPr>
                <w:rFonts w:ascii="Arial" w:eastAsia="Times New Roman" w:hAnsi="Arial" w:cs="Arial"/>
                <w:b/>
                <w:color w:val="000000"/>
                <w:sz w:val="20"/>
                <w:szCs w:val="20"/>
                <w:lang w:eastAsia="pt-BR"/>
              </w:rPr>
              <w:t xml:space="preserve"> R$ </w:t>
            </w:r>
            <w:r>
              <w:rPr>
                <w:rFonts w:ascii="Arial" w:eastAsia="Times New Roman" w:hAnsi="Arial" w:cs="Arial"/>
                <w:b/>
                <w:color w:val="000000"/>
                <w:sz w:val="20"/>
                <w:szCs w:val="20"/>
                <w:lang w:eastAsia="pt-BR"/>
              </w:rPr>
              <w:t>9</w:t>
            </w:r>
            <w:r w:rsidRPr="00082FBE">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687</w:t>
            </w:r>
            <w:r w:rsidRPr="00082FBE">
              <w:rPr>
                <w:rFonts w:ascii="Arial" w:eastAsia="Times New Roman" w:hAnsi="Arial" w:cs="Arial"/>
                <w:b/>
                <w:color w:val="000000"/>
                <w:sz w:val="20"/>
                <w:szCs w:val="20"/>
                <w:lang w:eastAsia="pt-BR"/>
              </w:rPr>
              <w:t>,</w:t>
            </w:r>
            <w:r>
              <w:rPr>
                <w:rFonts w:ascii="Arial" w:eastAsia="Times New Roman" w:hAnsi="Arial" w:cs="Arial"/>
                <w:b/>
                <w:color w:val="000000"/>
                <w:sz w:val="20"/>
                <w:szCs w:val="20"/>
                <w:lang w:eastAsia="pt-BR"/>
              </w:rPr>
              <w:t>18</w:t>
            </w:r>
          </w:p>
        </w:tc>
      </w:tr>
    </w:tbl>
    <w:p w14:paraId="16D0F9B2" w14:textId="77777777" w:rsidR="00F33565" w:rsidRPr="00FD5A2E" w:rsidRDefault="00F33565" w:rsidP="00F33565">
      <w:pPr>
        <w:autoSpaceDE w:val="0"/>
        <w:autoSpaceDN w:val="0"/>
        <w:adjustRightInd w:val="0"/>
        <w:spacing w:after="0" w:line="240" w:lineRule="auto"/>
        <w:rPr>
          <w:rFonts w:ascii="Times New Roman" w:eastAsia="Times New Roman" w:hAnsi="Times New Roman" w:cs="Times New Roman"/>
          <w:b/>
          <w:sz w:val="24"/>
          <w:szCs w:val="24"/>
          <w:lang w:eastAsia="pt-BR"/>
        </w:rPr>
      </w:pPr>
      <w:r w:rsidRPr="00FD5A2E">
        <w:rPr>
          <w:rFonts w:ascii="Times New Roman" w:eastAsia="Times New Roman" w:hAnsi="Times New Roman" w:cs="Times New Roman"/>
          <w:b/>
          <w:sz w:val="24"/>
          <w:szCs w:val="24"/>
          <w:lang w:eastAsia="pt-BR"/>
        </w:rPr>
        <w:t xml:space="preserve">R$ </w:t>
      </w:r>
      <w:r>
        <w:rPr>
          <w:rFonts w:ascii="Times New Roman" w:eastAsia="Times New Roman" w:hAnsi="Times New Roman" w:cs="Times New Roman"/>
          <w:b/>
          <w:sz w:val="24"/>
          <w:szCs w:val="24"/>
          <w:lang w:eastAsia="pt-BR"/>
        </w:rPr>
        <w:t>9</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687</w:t>
      </w:r>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18</w:t>
      </w:r>
      <w:proofErr w:type="gramStart"/>
      <w:r w:rsidRPr="00FD5A2E">
        <w:rPr>
          <w:rFonts w:ascii="Times New Roman" w:eastAsia="Times New Roman" w:hAnsi="Times New Roman" w:cs="Times New Roman"/>
          <w:b/>
          <w:sz w:val="24"/>
          <w:szCs w:val="24"/>
          <w:lang w:eastAsia="pt-BR"/>
        </w:rPr>
        <w:t xml:space="preserve">   </w:t>
      </w:r>
      <w:proofErr w:type="gramEnd"/>
      <w:r w:rsidRPr="00FD5A2E">
        <w:rPr>
          <w:rFonts w:ascii="Times New Roman" w:eastAsia="Times New Roman" w:hAnsi="Times New Roman" w:cs="Times New Roman"/>
          <w:b/>
          <w:sz w:val="24"/>
          <w:szCs w:val="24"/>
          <w:lang w:eastAsia="pt-BR"/>
        </w:rPr>
        <w:t>(</w:t>
      </w:r>
      <w:r>
        <w:rPr>
          <w:rFonts w:ascii="Times New Roman" w:eastAsia="Times New Roman" w:hAnsi="Times New Roman" w:cs="Times New Roman"/>
          <w:b/>
          <w:sz w:val="24"/>
          <w:szCs w:val="24"/>
          <w:lang w:eastAsia="pt-BR"/>
        </w:rPr>
        <w:t>Nove mil, seiscentos e oitenta e sete reais e dezoito centavos</w:t>
      </w:r>
      <w:r w:rsidRPr="00FD5A2E">
        <w:rPr>
          <w:rFonts w:ascii="Times New Roman" w:eastAsia="Times New Roman" w:hAnsi="Times New Roman" w:cs="Times New Roman"/>
          <w:b/>
          <w:sz w:val="24"/>
          <w:szCs w:val="24"/>
          <w:lang w:eastAsia="pt-BR"/>
        </w:rPr>
        <w:t>).</w:t>
      </w:r>
    </w:p>
    <w:p w14:paraId="6A07E6BF" w14:textId="77777777" w:rsidR="00F33565"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p>
    <w:p w14:paraId="4C2C195C"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CLAUSULA TERCEIRA – DA CONTRATAÇÃO</w:t>
      </w:r>
    </w:p>
    <w:p w14:paraId="52D5AE72"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3.1. </w:t>
      </w:r>
      <w:r w:rsidRPr="00B33112">
        <w:rPr>
          <w:rFonts w:ascii="Times New Roman" w:eastAsia="Times New Roman" w:hAnsi="Times New Roman" w:cs="Times New Roman"/>
          <w:sz w:val="24"/>
          <w:szCs w:val="24"/>
          <w:lang w:eastAsia="pt-BR"/>
        </w:rPr>
        <w:t>Para a presente contratação foi instaurado procedimento licitatório com fundamento nas Leis nº 10.520/02, Lei Federal nº 8.666/93 e Decreto Municipal nº 006/10.</w:t>
      </w:r>
    </w:p>
    <w:p w14:paraId="6A9224F3"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3.2. </w:t>
      </w:r>
      <w:r w:rsidRPr="00B33112">
        <w:rPr>
          <w:rFonts w:ascii="Times New Roman" w:eastAsia="Times New Roman" w:hAnsi="Times New Roman" w:cs="Times New Roman"/>
          <w:sz w:val="24"/>
          <w:szCs w:val="24"/>
          <w:lang w:eastAsia="pt-BR"/>
        </w:rPr>
        <w:t>Regularmente convocado para retirar a solicitação de empenho, o fornecedor cumprirá faze-lo no prazo mínimo de 03(três) dias úteis, prorrogáveis por uma única vez, se houver justificativa aceita pela Prefeitura, sujeitando-se as penalidades legalmente estabelecidas.</w:t>
      </w:r>
    </w:p>
    <w:p w14:paraId="03A080CE"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3.3.</w:t>
      </w:r>
      <w:r w:rsidRPr="00B33112">
        <w:rPr>
          <w:rFonts w:ascii="Times New Roman" w:eastAsia="Times New Roman" w:hAnsi="Times New Roman" w:cs="Times New Roman"/>
          <w:sz w:val="24"/>
          <w:szCs w:val="24"/>
          <w:lang w:eastAsia="pt-BR"/>
        </w:rPr>
        <w:t xml:space="preserve"> O fornecedor fica incumbido de apresentar procuração, contrato social, carta de preposição ou documento equivalente (original ou cópia autenticada), que designe expressamente o seu representante habilitado para retirada da solicitação de empenho.</w:t>
      </w:r>
    </w:p>
    <w:p w14:paraId="4B847D0F"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lastRenderedPageBreak/>
        <w:t>CLÁUSULA QUARTA - DA VALIDADE DA ATA DE REGISTRO DE PREÇOS</w:t>
      </w:r>
      <w:r>
        <w:rPr>
          <w:rFonts w:ascii="Times New Roman" w:eastAsia="Times New Roman" w:hAnsi="Times New Roman" w:cs="Times New Roman"/>
          <w:b/>
          <w:sz w:val="24"/>
          <w:szCs w:val="24"/>
          <w:u w:val="single"/>
          <w:lang w:eastAsia="pt-BR"/>
        </w:rPr>
        <w:t xml:space="preserve"> - ARP</w:t>
      </w:r>
    </w:p>
    <w:p w14:paraId="34BE824A"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4.1.</w:t>
      </w:r>
      <w:r w:rsidRPr="00B33112">
        <w:rPr>
          <w:rFonts w:ascii="Times New Roman" w:eastAsia="Times New Roman" w:hAnsi="Times New Roman" w:cs="Times New Roman"/>
          <w:sz w:val="24"/>
          <w:szCs w:val="24"/>
          <w:lang w:eastAsia="pt-BR"/>
        </w:rPr>
        <w:t xml:space="preserve"> O registro de preço constante desta ARP firmada entre a Prefeitura e a empresa que apresentou a proposta classificada em 1º lugar em consequência do presente certame, terá validade pelo prazo de 12 (doze) meses contados a partir da</w:t>
      </w:r>
      <w:r>
        <w:rPr>
          <w:rFonts w:ascii="Times New Roman" w:eastAsia="Times New Roman" w:hAnsi="Times New Roman" w:cs="Times New Roman"/>
          <w:sz w:val="24"/>
          <w:szCs w:val="24"/>
          <w:lang w:eastAsia="pt-BR"/>
        </w:rPr>
        <w:t xml:space="preserve"> data de</w:t>
      </w:r>
      <w:r w:rsidRPr="00B33112">
        <w:rPr>
          <w:rFonts w:ascii="Times New Roman" w:eastAsia="Times New Roman" w:hAnsi="Times New Roman" w:cs="Times New Roman"/>
          <w:sz w:val="24"/>
          <w:szCs w:val="24"/>
          <w:lang w:eastAsia="pt-BR"/>
        </w:rPr>
        <w:t xml:space="preserve"> assinatura da referida ARP.</w:t>
      </w:r>
    </w:p>
    <w:p w14:paraId="0B99228F"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4.2.</w:t>
      </w:r>
      <w:r w:rsidRPr="00B33112">
        <w:rPr>
          <w:rFonts w:ascii="Times New Roman" w:eastAsia="Times New Roman" w:hAnsi="Times New Roman" w:cs="Times New Roman"/>
          <w:sz w:val="24"/>
          <w:szCs w:val="24"/>
          <w:lang w:eastAsia="pt-BR"/>
        </w:rPr>
        <w:t xml:space="preserve"> O prazo máximo de validade do registro de preços será de 12 (doze) meses contados a partir da data de </w:t>
      </w:r>
      <w:r>
        <w:rPr>
          <w:rFonts w:ascii="Times New Roman" w:eastAsia="Times New Roman" w:hAnsi="Times New Roman" w:cs="Times New Roman"/>
          <w:sz w:val="24"/>
          <w:szCs w:val="24"/>
          <w:lang w:eastAsia="pt-BR"/>
        </w:rPr>
        <w:t>assinatura</w:t>
      </w:r>
      <w:r w:rsidRPr="00B33112">
        <w:rPr>
          <w:rFonts w:ascii="Times New Roman" w:eastAsia="Times New Roman" w:hAnsi="Times New Roman" w:cs="Times New Roman"/>
          <w:sz w:val="24"/>
          <w:szCs w:val="24"/>
          <w:lang w:eastAsia="pt-BR"/>
        </w:rPr>
        <w:t xml:space="preserve"> da respectiva ARP. As contratações decorrentes do SRP terão sua vigência estabelecida conforme as disposições contidas nos editais e respectivos instrumentos de contrato, observando o disposto no artigo 57 da Lei Federal nº 8.666 de 21 de junho de 1993.</w:t>
      </w:r>
    </w:p>
    <w:p w14:paraId="0CCF7AF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4.3.</w:t>
      </w:r>
      <w:r w:rsidRPr="00B33112">
        <w:rPr>
          <w:rFonts w:ascii="Times New Roman" w:eastAsia="Times New Roman" w:hAnsi="Times New Roman" w:cs="Times New Roman"/>
          <w:sz w:val="24"/>
          <w:szCs w:val="24"/>
          <w:lang w:eastAsia="pt-BR"/>
        </w:rPr>
        <w:t xml:space="preserve"> Durante o prazo de validade da ARP, o órgão gerenciador ou aderente não ficará obrigado a adquirir 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exclusivamente pelo SRP, podendo realizar nova licitação quando julgar oportuno e conveniente, ou mesmo proceder às aquisições por dispensa ou inexigibilidade, se for o caso, nos termos da legislação vigente, não cabendo qualquer tipo de recurso ou indenização à empresa signatária do SRP.</w:t>
      </w:r>
    </w:p>
    <w:p w14:paraId="0EAD970C"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4.4.</w:t>
      </w:r>
      <w:r w:rsidRPr="00B33112">
        <w:rPr>
          <w:rFonts w:ascii="Times New Roman" w:eastAsia="Times New Roman" w:hAnsi="Times New Roman" w:cs="Times New Roman"/>
          <w:sz w:val="24"/>
          <w:szCs w:val="24"/>
          <w:lang w:eastAsia="pt-BR"/>
        </w:rPr>
        <w:t xml:space="preserve"> A partir da </w:t>
      </w:r>
      <w:r>
        <w:rPr>
          <w:rFonts w:ascii="Times New Roman" w:eastAsia="Times New Roman" w:hAnsi="Times New Roman" w:cs="Times New Roman"/>
          <w:sz w:val="24"/>
          <w:szCs w:val="24"/>
          <w:lang w:eastAsia="pt-BR"/>
        </w:rPr>
        <w:t>data de assinatura</w:t>
      </w:r>
      <w:r w:rsidRPr="00B33112">
        <w:rPr>
          <w:rFonts w:ascii="Times New Roman" w:eastAsia="Times New Roman" w:hAnsi="Times New Roman" w:cs="Times New Roman"/>
          <w:sz w:val="24"/>
          <w:szCs w:val="24"/>
          <w:lang w:eastAsia="pt-BR"/>
        </w:rPr>
        <w:t xml:space="preserve"> da ARP, o fornecedor se obriga a cumprir, na integra, todas as condições estabelecidas, ficando sujeito, inclusive, as penalidades pelo descumprimento de qualquer de suas clausulas.</w:t>
      </w:r>
    </w:p>
    <w:p w14:paraId="3488731D"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71B4EB82"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QUINTA - DA ADMINISTRAÇÃO DA ATA DE REGISTRO DE PREÇOS</w:t>
      </w:r>
      <w:r>
        <w:rPr>
          <w:rFonts w:ascii="Times New Roman" w:eastAsia="Times New Roman" w:hAnsi="Times New Roman" w:cs="Times New Roman"/>
          <w:b/>
          <w:sz w:val="24"/>
          <w:szCs w:val="24"/>
          <w:u w:val="single"/>
          <w:lang w:eastAsia="pt-BR"/>
        </w:rPr>
        <w:t xml:space="preserve"> - ARP</w:t>
      </w:r>
    </w:p>
    <w:p w14:paraId="44BBE179"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5.1.</w:t>
      </w:r>
      <w:r>
        <w:rPr>
          <w:rFonts w:ascii="Times New Roman" w:eastAsia="Times New Roman" w:hAnsi="Times New Roman" w:cs="Times New Roman"/>
          <w:b/>
          <w:sz w:val="24"/>
          <w:szCs w:val="24"/>
          <w:lang w:eastAsia="pt-BR"/>
        </w:rPr>
        <w:t xml:space="preserve"> </w:t>
      </w:r>
      <w:proofErr w:type="gramStart"/>
      <w:r w:rsidRPr="00B33112">
        <w:rPr>
          <w:rFonts w:ascii="Times New Roman" w:eastAsia="Times New Roman" w:hAnsi="Times New Roman" w:cs="Times New Roman"/>
          <w:sz w:val="24"/>
          <w:szCs w:val="24"/>
          <w:lang w:eastAsia="pt-BR"/>
        </w:rPr>
        <w:t>A Gerencia</w:t>
      </w:r>
      <w:proofErr w:type="gramEnd"/>
      <w:r w:rsidRPr="00B33112">
        <w:rPr>
          <w:rFonts w:ascii="Times New Roman" w:eastAsia="Times New Roman" w:hAnsi="Times New Roman" w:cs="Times New Roman"/>
          <w:sz w:val="24"/>
          <w:szCs w:val="24"/>
          <w:lang w:eastAsia="pt-BR"/>
        </w:rPr>
        <w:t xml:space="preserve"> da ARP ficará cargo da Prefeitura, nos termos das normas que regem a matéria e normalizações internas.</w:t>
      </w:r>
    </w:p>
    <w:p w14:paraId="76C5B38C"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5.2.</w:t>
      </w:r>
      <w:r w:rsidRPr="00B33112">
        <w:rPr>
          <w:rFonts w:ascii="Times New Roman" w:eastAsia="Times New Roman" w:hAnsi="Times New Roman" w:cs="Times New Roman"/>
          <w:sz w:val="24"/>
          <w:szCs w:val="24"/>
          <w:lang w:eastAsia="pt-BR"/>
        </w:rPr>
        <w:t xml:space="preserve"> A ARP oriunda deste certame, durante sua vigência, poderá a critério da licitadora, ser utilizada por órgão e entidades interessadas, desde que previamente autorizada pelo órgão gerenciador.</w:t>
      </w:r>
    </w:p>
    <w:p w14:paraId="198604D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5.3.</w:t>
      </w:r>
      <w:r w:rsidRPr="00B33112">
        <w:rPr>
          <w:rFonts w:ascii="Times New Roman" w:eastAsia="Times New Roman" w:hAnsi="Times New Roman" w:cs="Times New Roman"/>
          <w:sz w:val="24"/>
          <w:szCs w:val="24"/>
          <w:lang w:eastAsia="pt-BR"/>
        </w:rPr>
        <w:t xml:space="preserve"> Os órgão ou entidades interessados na utilização da ARP deverão encaminhar solicitação previa ao órgão gerenciador/Departamento Administrativo da Prefeitura Municipal de Peixoto de Azevedo-MT.</w:t>
      </w:r>
    </w:p>
    <w:p w14:paraId="45744CB3"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5.4.</w:t>
      </w:r>
      <w:r w:rsidRPr="00B33112">
        <w:rPr>
          <w:rFonts w:ascii="Times New Roman" w:eastAsia="Times New Roman" w:hAnsi="Times New Roman" w:cs="Times New Roman"/>
          <w:sz w:val="24"/>
          <w:szCs w:val="24"/>
          <w:lang w:eastAsia="pt-BR"/>
        </w:rPr>
        <w:t xml:space="preserve"> A utilização desta ARP por outro órgão ou entidade fica condicionada aos seguintes pressupostos:</w:t>
      </w:r>
    </w:p>
    <w:p w14:paraId="19AF4965"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Não comprometimento da capacidade operacional do fornecedor;</w:t>
      </w:r>
    </w:p>
    <w:p w14:paraId="749F5D6A"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Anuência expressa do fornecedor.</w:t>
      </w:r>
    </w:p>
    <w:p w14:paraId="20CF8E6A"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lang w:eastAsia="pt-BR"/>
        </w:rPr>
      </w:pPr>
    </w:p>
    <w:p w14:paraId="5597495B"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SEXTA - DO PREÇO</w:t>
      </w:r>
    </w:p>
    <w:p w14:paraId="27E6018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6.1.</w:t>
      </w:r>
      <w:r w:rsidRPr="00B33112">
        <w:rPr>
          <w:rFonts w:ascii="Times New Roman" w:eastAsia="Times New Roman" w:hAnsi="Times New Roman" w:cs="Times New Roman"/>
          <w:sz w:val="24"/>
          <w:szCs w:val="24"/>
          <w:lang w:eastAsia="pt-BR"/>
        </w:rPr>
        <w:t xml:space="preserve"> O preço unitário registrado para a empresa signatária deste instrumento é aquele constante na Planilha Demonstrativa de Preços e Classificação.</w:t>
      </w:r>
    </w:p>
    <w:p w14:paraId="3DD546E0"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6.2.</w:t>
      </w:r>
      <w:r w:rsidRPr="00B33112">
        <w:rPr>
          <w:rFonts w:ascii="Times New Roman" w:eastAsia="Times New Roman" w:hAnsi="Times New Roman" w:cs="Times New Roman"/>
          <w:sz w:val="24"/>
          <w:szCs w:val="24"/>
          <w:lang w:eastAsia="pt-BR"/>
        </w:rPr>
        <w:t xml:space="preserve"> Em cada fornecimento, o preço total será o valor unitário multiplicado pela quantidade de que se deseja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w:t>
      </w:r>
    </w:p>
    <w:p w14:paraId="3A0CC702"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6.3.</w:t>
      </w:r>
      <w:r w:rsidRPr="00B33112">
        <w:rPr>
          <w:rFonts w:ascii="Times New Roman" w:eastAsia="Times New Roman" w:hAnsi="Times New Roman" w:cs="Times New Roman"/>
          <w:sz w:val="24"/>
          <w:szCs w:val="24"/>
          <w:lang w:eastAsia="pt-BR"/>
        </w:rPr>
        <w:t xml:space="preserve"> É vedado qualquer reajuste de preços exceto por força de legislação em vigor que assim o permita.</w:t>
      </w:r>
    </w:p>
    <w:p w14:paraId="173B641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6.4.</w:t>
      </w:r>
      <w:r w:rsidRPr="00B33112">
        <w:rPr>
          <w:rFonts w:ascii="Times New Roman" w:eastAsia="Times New Roman" w:hAnsi="Times New Roman" w:cs="Times New Roman"/>
          <w:sz w:val="24"/>
          <w:szCs w:val="24"/>
          <w:lang w:eastAsia="pt-BR"/>
        </w:rPr>
        <w:t xml:space="preserve"> Caso reste frustrada também a negociação com as demais empresas, órgão gerenciador Cancelará total ou parcialmente esta ARP adotando as medidas cabíveis para a nova aquisição desejada.</w:t>
      </w:r>
    </w:p>
    <w:p w14:paraId="5C7B30A0"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6.5.</w:t>
      </w:r>
      <w:r w:rsidRPr="00B33112">
        <w:rPr>
          <w:rFonts w:ascii="Times New Roman" w:eastAsia="Times New Roman" w:hAnsi="Times New Roman" w:cs="Times New Roman"/>
          <w:sz w:val="24"/>
          <w:szCs w:val="24"/>
          <w:lang w:eastAsia="pt-BR"/>
        </w:rPr>
        <w:t xml:space="preserve"> Visando subsidiar eventuais revisões, o órgão gerenciador realizará nova Pesquisa de preços.</w:t>
      </w:r>
    </w:p>
    <w:p w14:paraId="7D05506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6.6.</w:t>
      </w:r>
      <w:r w:rsidRPr="00B33112">
        <w:rPr>
          <w:rFonts w:ascii="Times New Roman" w:eastAsia="Times New Roman" w:hAnsi="Times New Roman" w:cs="Times New Roman"/>
          <w:sz w:val="24"/>
          <w:szCs w:val="24"/>
          <w:lang w:eastAsia="pt-BR"/>
        </w:rPr>
        <w:t xml:space="preserve"> Nos preços unitários registrados esta incluída todas as despesas e taxas de qualquer Espécie relativas ao objeto registrado (encargos sociais etc.).</w:t>
      </w:r>
    </w:p>
    <w:p w14:paraId="4FEA56EF"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6C15EEA8"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SÉTIMA - MODO DE RECEBIMENTO</w:t>
      </w:r>
    </w:p>
    <w:p w14:paraId="20718916" w14:textId="77777777" w:rsidR="00F33565" w:rsidRPr="002A78DB" w:rsidRDefault="00F33565" w:rsidP="00F33565">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7</w:t>
      </w:r>
      <w:r w:rsidRPr="002A78DB">
        <w:rPr>
          <w:rFonts w:ascii="Times New Roman" w:eastAsia="Times New Roman" w:hAnsi="Times New Roman" w:cs="Times New Roman"/>
          <w:b/>
          <w:bCs/>
          <w:sz w:val="24"/>
          <w:szCs w:val="24"/>
          <w:lang w:eastAsia="pt-BR"/>
        </w:rPr>
        <w:t xml:space="preserve">.1. </w:t>
      </w:r>
      <w:r w:rsidRPr="002A78DB">
        <w:rPr>
          <w:rFonts w:ascii="Times New Roman" w:eastAsia="Times New Roman" w:hAnsi="Times New Roman" w:cs="Times New Roman"/>
          <w:sz w:val="24"/>
          <w:szCs w:val="24"/>
          <w:lang w:eastAsia="pt-BR"/>
        </w:rPr>
        <w:t>A</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 xml:space="preserve"> </w:t>
      </w:r>
      <w:proofErr w:type="gramStart"/>
      <w:r w:rsidRPr="002A78DB">
        <w:rPr>
          <w:rFonts w:ascii="Times New Roman" w:eastAsia="Times New Roman" w:hAnsi="Times New Roman" w:cs="Times New Roman"/>
          <w:sz w:val="24"/>
          <w:szCs w:val="24"/>
          <w:lang w:eastAsia="pt-BR"/>
        </w:rPr>
        <w:t>aquisiç</w:t>
      </w:r>
      <w:r>
        <w:rPr>
          <w:rFonts w:ascii="Times New Roman" w:eastAsia="Times New Roman" w:hAnsi="Times New Roman" w:cs="Times New Roman"/>
          <w:sz w:val="24"/>
          <w:szCs w:val="24"/>
          <w:lang w:eastAsia="pt-BR"/>
        </w:rPr>
        <w:t>ão(</w:t>
      </w:r>
      <w:proofErr w:type="spellStart"/>
      <w:proofErr w:type="gramEnd"/>
      <w:r w:rsidRPr="002A78DB">
        <w:rPr>
          <w:rFonts w:ascii="Times New Roman" w:eastAsia="Times New Roman" w:hAnsi="Times New Roman" w:cs="Times New Roman"/>
          <w:sz w:val="24"/>
          <w:szCs w:val="24"/>
          <w:lang w:eastAsia="pt-BR"/>
        </w:rPr>
        <w:t>ões</w:t>
      </w:r>
      <w:proofErr w:type="spellEnd"/>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 xml:space="preserve"> </w:t>
      </w:r>
      <w:r w:rsidRPr="002F4451">
        <w:rPr>
          <w:rFonts w:ascii="Times New Roman" w:eastAsia="Times New Roman" w:hAnsi="Times New Roman" w:cs="Times New Roman"/>
          <w:sz w:val="24"/>
          <w:szCs w:val="24"/>
          <w:lang w:eastAsia="pt-BR"/>
        </w:rPr>
        <w:t xml:space="preserve">do(s) </w:t>
      </w:r>
      <w:r>
        <w:rPr>
          <w:rFonts w:ascii="Times New Roman" w:eastAsia="Times New Roman" w:hAnsi="Times New Roman" w:cs="Times New Roman"/>
          <w:sz w:val="24"/>
          <w:szCs w:val="24"/>
          <w:lang w:eastAsia="pt-BR"/>
        </w:rPr>
        <w:t>Equipamento</w:t>
      </w:r>
      <w:r w:rsidRPr="002F4451">
        <w:rPr>
          <w:rFonts w:ascii="Times New Roman" w:eastAsia="Times New Roman" w:hAnsi="Times New Roman" w:cs="Times New Roman"/>
          <w:sz w:val="24"/>
          <w:szCs w:val="24"/>
          <w:lang w:eastAsia="pt-BR"/>
        </w:rPr>
        <w:t>(s)</w:t>
      </w:r>
      <w:r w:rsidRPr="002A78DB">
        <w:rPr>
          <w:rFonts w:ascii="Times New Roman" w:eastAsia="Times New Roman" w:hAnsi="Times New Roman" w:cs="Times New Roman"/>
          <w:sz w:val="24"/>
          <w:szCs w:val="24"/>
          <w:lang w:eastAsia="pt-BR"/>
        </w:rPr>
        <w:t xml:space="preserve"> deste instrumento serão efetuadas através de </w:t>
      </w:r>
      <w:r>
        <w:rPr>
          <w:rFonts w:ascii="Times New Roman" w:eastAsia="Times New Roman" w:hAnsi="Times New Roman" w:cs="Times New Roman"/>
          <w:sz w:val="24"/>
          <w:szCs w:val="24"/>
          <w:lang w:eastAsia="pt-BR"/>
        </w:rPr>
        <w:t>Requisição</w:t>
      </w:r>
      <w:r w:rsidRPr="002A78DB">
        <w:rPr>
          <w:rFonts w:ascii="Times New Roman" w:eastAsia="Times New Roman" w:hAnsi="Times New Roman" w:cs="Times New Roman"/>
          <w:sz w:val="24"/>
          <w:szCs w:val="24"/>
          <w:lang w:eastAsia="pt-BR"/>
        </w:rPr>
        <w:t xml:space="preserve">, emitida pelo </w:t>
      </w:r>
      <w:r>
        <w:rPr>
          <w:rFonts w:ascii="Times New Roman" w:eastAsia="Times New Roman" w:hAnsi="Times New Roman" w:cs="Times New Roman"/>
          <w:sz w:val="24"/>
          <w:szCs w:val="24"/>
          <w:lang w:eastAsia="pt-BR"/>
        </w:rPr>
        <w:t>Setor de Compras</w:t>
      </w:r>
      <w:r w:rsidRPr="002A78DB">
        <w:rPr>
          <w:rFonts w:ascii="Times New Roman" w:eastAsia="Times New Roman" w:hAnsi="Times New Roman" w:cs="Times New Roman"/>
          <w:b/>
          <w:bCs/>
          <w:color w:val="000000"/>
          <w:sz w:val="24"/>
          <w:szCs w:val="24"/>
          <w:lang w:eastAsia="pt-BR"/>
        </w:rPr>
        <w:t xml:space="preserve">, </w:t>
      </w:r>
      <w:r w:rsidRPr="002A78DB">
        <w:rPr>
          <w:rFonts w:ascii="Times New Roman" w:eastAsia="Times New Roman" w:hAnsi="Times New Roman" w:cs="Times New Roman"/>
          <w:sz w:val="24"/>
          <w:szCs w:val="24"/>
          <w:lang w:eastAsia="pt-BR"/>
        </w:rPr>
        <w:t>contendo: o nº d</w:t>
      </w:r>
      <w:r>
        <w:rPr>
          <w:rFonts w:ascii="Times New Roman" w:eastAsia="Times New Roman" w:hAnsi="Times New Roman" w:cs="Times New Roman"/>
          <w:sz w:val="24"/>
          <w:szCs w:val="24"/>
          <w:lang w:eastAsia="pt-BR"/>
        </w:rPr>
        <w:t>o</w:t>
      </w:r>
      <w:r w:rsidRPr="002A78DB">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pregão</w:t>
      </w:r>
      <w:r w:rsidRPr="002A78DB">
        <w:rPr>
          <w:rFonts w:ascii="Times New Roman" w:eastAsia="Times New Roman" w:hAnsi="Times New Roman" w:cs="Times New Roman"/>
          <w:sz w:val="24"/>
          <w:szCs w:val="24"/>
          <w:lang w:eastAsia="pt-BR"/>
        </w:rPr>
        <w:t xml:space="preserve">, o nome da empresa, o objeto, a especificação, o endereço e a data de </w:t>
      </w:r>
      <w:r>
        <w:rPr>
          <w:rFonts w:ascii="Times New Roman" w:eastAsia="Times New Roman" w:hAnsi="Times New Roman" w:cs="Times New Roman"/>
          <w:sz w:val="24"/>
          <w:szCs w:val="24"/>
          <w:lang w:eastAsia="pt-BR"/>
        </w:rPr>
        <w:t>emissão</w:t>
      </w:r>
      <w:r w:rsidRPr="002A78DB">
        <w:rPr>
          <w:rFonts w:ascii="Times New Roman" w:eastAsia="Times New Roman" w:hAnsi="Times New Roman" w:cs="Times New Roman"/>
          <w:sz w:val="24"/>
          <w:szCs w:val="24"/>
          <w:lang w:eastAsia="pt-BR"/>
        </w:rPr>
        <w:t>.</w:t>
      </w:r>
    </w:p>
    <w:p w14:paraId="3EA4D3C1" w14:textId="77777777" w:rsidR="00F33565" w:rsidRPr="002A78DB" w:rsidRDefault="00F33565" w:rsidP="00F33565">
      <w:pPr>
        <w:spacing w:after="0" w:line="240" w:lineRule="auto"/>
        <w:jc w:val="both"/>
        <w:rPr>
          <w:rFonts w:ascii="Times New Roman" w:eastAsia="Times New Roman" w:hAnsi="Times New Roman" w:cs="Times New Roman"/>
          <w:sz w:val="24"/>
          <w:szCs w:val="24"/>
          <w:lang w:eastAsia="pt-BR"/>
        </w:rPr>
      </w:pPr>
    </w:p>
    <w:p w14:paraId="545C66E2" w14:textId="77777777" w:rsidR="00F33565" w:rsidRPr="002A78DB" w:rsidRDefault="00F33565" w:rsidP="00F33565">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lastRenderedPageBreak/>
        <w:t>7</w:t>
      </w:r>
      <w:r w:rsidRPr="002A78DB">
        <w:rPr>
          <w:rFonts w:ascii="Times New Roman" w:eastAsia="Times New Roman" w:hAnsi="Times New Roman" w:cs="Times New Roman"/>
          <w:b/>
          <w:bCs/>
          <w:sz w:val="24"/>
          <w:szCs w:val="24"/>
          <w:lang w:eastAsia="pt-BR"/>
        </w:rPr>
        <w:t xml:space="preserve">.2. </w:t>
      </w:r>
      <w:r w:rsidRPr="002A78DB">
        <w:rPr>
          <w:rFonts w:ascii="Times New Roman" w:eastAsia="Times New Roman" w:hAnsi="Times New Roman" w:cs="Times New Roman"/>
          <w:sz w:val="24"/>
          <w:szCs w:val="24"/>
          <w:lang w:eastAsia="pt-BR"/>
        </w:rPr>
        <w:t>Os bens serão recebidos:</w:t>
      </w:r>
    </w:p>
    <w:p w14:paraId="77E3C8C9" w14:textId="77777777" w:rsidR="00F33565" w:rsidRPr="002A78DB" w:rsidRDefault="00F33565" w:rsidP="00F33565">
      <w:pPr>
        <w:spacing w:after="0" w:line="240" w:lineRule="auto"/>
        <w:jc w:val="both"/>
        <w:rPr>
          <w:rFonts w:ascii="Times New Roman" w:eastAsia="Times New Roman" w:hAnsi="Times New Roman" w:cs="Times New Roman"/>
          <w:sz w:val="24"/>
          <w:szCs w:val="24"/>
          <w:lang w:eastAsia="pt-BR"/>
        </w:rPr>
      </w:pPr>
      <w:r w:rsidRPr="002A78DB">
        <w:rPr>
          <w:rFonts w:ascii="Times New Roman" w:eastAsia="Times New Roman" w:hAnsi="Times New Roman" w:cs="Times New Roman"/>
          <w:b/>
          <w:sz w:val="24"/>
          <w:szCs w:val="24"/>
          <w:lang w:eastAsia="pt-BR"/>
        </w:rPr>
        <w:t>a)</w:t>
      </w:r>
      <w:r w:rsidRPr="002A78DB">
        <w:rPr>
          <w:rFonts w:ascii="Times New Roman" w:eastAsia="Times New Roman" w:hAnsi="Times New Roman" w:cs="Times New Roman"/>
          <w:sz w:val="24"/>
          <w:szCs w:val="24"/>
          <w:lang w:eastAsia="pt-BR"/>
        </w:rPr>
        <w:t xml:space="preserve"> PROVISIORIAMENTE, a partir da entrega, para efeito de verificação da conformidade com as especificações constantes na Clausula </w:t>
      </w:r>
      <w:r>
        <w:rPr>
          <w:rFonts w:ascii="Times New Roman" w:eastAsia="Times New Roman" w:hAnsi="Times New Roman" w:cs="Times New Roman"/>
          <w:sz w:val="24"/>
          <w:szCs w:val="24"/>
          <w:lang w:eastAsia="pt-BR"/>
        </w:rPr>
        <w:t>Segunda</w:t>
      </w:r>
      <w:r w:rsidRPr="002A78DB">
        <w:rPr>
          <w:rFonts w:ascii="Times New Roman" w:eastAsia="Times New Roman" w:hAnsi="Times New Roman" w:cs="Times New Roman"/>
          <w:sz w:val="24"/>
          <w:szCs w:val="24"/>
          <w:lang w:eastAsia="pt-BR"/>
        </w:rPr>
        <w:t xml:space="preserve"> d</w:t>
      </w:r>
      <w:r>
        <w:rPr>
          <w:rFonts w:ascii="Times New Roman" w:eastAsia="Times New Roman" w:hAnsi="Times New Roman" w:cs="Times New Roman"/>
          <w:sz w:val="24"/>
          <w:szCs w:val="24"/>
          <w:lang w:eastAsia="pt-BR"/>
        </w:rPr>
        <w:t>a</w:t>
      </w:r>
      <w:r w:rsidRPr="002A78DB">
        <w:rPr>
          <w:rFonts w:ascii="Times New Roman" w:eastAsia="Times New Roman" w:hAnsi="Times New Roman" w:cs="Times New Roman"/>
          <w:sz w:val="24"/>
          <w:szCs w:val="24"/>
          <w:lang w:eastAsia="pt-BR"/>
        </w:rPr>
        <w:t xml:space="preserve"> presente </w:t>
      </w:r>
      <w:r w:rsidRPr="00B33112">
        <w:rPr>
          <w:rFonts w:ascii="Times New Roman" w:eastAsia="Times New Roman" w:hAnsi="Times New Roman" w:cs="Times New Roman"/>
          <w:sz w:val="24"/>
          <w:szCs w:val="24"/>
          <w:lang w:eastAsia="pt-BR"/>
        </w:rPr>
        <w:t>ARP</w:t>
      </w:r>
      <w:r>
        <w:rPr>
          <w:rFonts w:ascii="Times New Roman" w:eastAsia="Times New Roman" w:hAnsi="Times New Roman" w:cs="Times New Roman"/>
          <w:sz w:val="24"/>
          <w:szCs w:val="24"/>
          <w:lang w:eastAsia="pt-BR"/>
        </w:rPr>
        <w:t>.</w:t>
      </w:r>
    </w:p>
    <w:p w14:paraId="789ABB4E"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b/>
          <w:sz w:val="24"/>
          <w:szCs w:val="24"/>
          <w:lang w:eastAsia="pt-BR"/>
        </w:rPr>
      </w:pPr>
      <w:r w:rsidRPr="002A78DB">
        <w:rPr>
          <w:rFonts w:ascii="Times New Roman" w:eastAsia="Times New Roman" w:hAnsi="Times New Roman" w:cs="Times New Roman"/>
          <w:b/>
          <w:sz w:val="24"/>
          <w:szCs w:val="24"/>
          <w:lang w:eastAsia="pt-BR"/>
        </w:rPr>
        <w:t>b)</w:t>
      </w:r>
      <w:r w:rsidRPr="002A78DB">
        <w:rPr>
          <w:rFonts w:ascii="Times New Roman" w:eastAsia="Times New Roman" w:hAnsi="Times New Roman" w:cs="Times New Roman"/>
          <w:sz w:val="24"/>
          <w:szCs w:val="24"/>
          <w:lang w:eastAsia="pt-BR"/>
        </w:rPr>
        <w:t xml:space="preserve"> DEFINITIVAMENTE, após a verificação da conformidade com as especificações constantes na Clausula </w:t>
      </w:r>
      <w:r>
        <w:rPr>
          <w:rFonts w:ascii="Times New Roman" w:eastAsia="Times New Roman" w:hAnsi="Times New Roman" w:cs="Times New Roman"/>
          <w:sz w:val="24"/>
          <w:szCs w:val="24"/>
          <w:lang w:eastAsia="pt-BR"/>
        </w:rPr>
        <w:t xml:space="preserve">Segunda da presenta </w:t>
      </w:r>
      <w:r w:rsidRPr="00B33112">
        <w:rPr>
          <w:rFonts w:ascii="Times New Roman" w:eastAsia="Times New Roman" w:hAnsi="Times New Roman" w:cs="Times New Roman"/>
          <w:sz w:val="24"/>
          <w:szCs w:val="24"/>
          <w:lang w:eastAsia="pt-BR"/>
        </w:rPr>
        <w:t>ARP</w:t>
      </w:r>
      <w:r w:rsidRPr="002A78DB">
        <w:rPr>
          <w:rFonts w:ascii="Times New Roman" w:eastAsia="Times New Roman" w:hAnsi="Times New Roman" w:cs="Times New Roman"/>
          <w:sz w:val="24"/>
          <w:szCs w:val="24"/>
          <w:lang w:eastAsia="pt-BR"/>
        </w:rPr>
        <w:t>, e sua consequente aceitação, que se dará até 15 (quinze) dias do recebimento provisório, consumando-se o recebimento definitivo no dia do esgotamento do prazo fixado.</w:t>
      </w:r>
    </w:p>
    <w:p w14:paraId="63109BF1"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b/>
          <w:sz w:val="24"/>
          <w:szCs w:val="24"/>
          <w:lang w:eastAsia="pt-BR"/>
        </w:rPr>
      </w:pPr>
    </w:p>
    <w:p w14:paraId="0F3B4917"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7.3.</w:t>
      </w:r>
      <w:r w:rsidRPr="00B33112">
        <w:rPr>
          <w:rFonts w:ascii="Times New Roman" w:eastAsia="Times New Roman" w:hAnsi="Times New Roman" w:cs="Times New Roman"/>
          <w:sz w:val="24"/>
          <w:szCs w:val="24"/>
          <w:lang w:eastAsia="pt-BR"/>
        </w:rPr>
        <w:t xml:space="preserve"> Em se verificando vícios ou defeitos n</w:t>
      </w:r>
      <w:r>
        <w:rPr>
          <w:rFonts w:ascii="Times New Roman" w:eastAsia="Times New Roman" w:hAnsi="Times New Roman" w:cs="Times New Roman"/>
          <w:sz w:val="24"/>
          <w:szCs w:val="24"/>
          <w:lang w:eastAsia="pt-BR"/>
        </w:rPr>
        <w:t>o(</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o fornecedor será informado para corrigi-lo imediatamente, ficando nesse período interrompida a contagem do prazo para pagamento.</w:t>
      </w:r>
    </w:p>
    <w:p w14:paraId="706FB757"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7.4.</w:t>
      </w:r>
      <w:r w:rsidRPr="00B33112">
        <w:rPr>
          <w:rFonts w:ascii="Times New Roman" w:eastAsia="Times New Roman" w:hAnsi="Times New Roman" w:cs="Times New Roman"/>
          <w:sz w:val="24"/>
          <w:szCs w:val="24"/>
          <w:lang w:eastAsia="pt-BR"/>
        </w:rPr>
        <w:t xml:space="preserve"> A informação ao fornecedor sobre vícios ou defeitos na entrega d</w:t>
      </w:r>
      <w:r>
        <w:rPr>
          <w:rFonts w:ascii="Times New Roman" w:eastAsia="Times New Roman" w:hAnsi="Times New Roman" w:cs="Times New Roman"/>
          <w:sz w:val="24"/>
          <w:szCs w:val="24"/>
          <w:lang w:eastAsia="pt-BR"/>
        </w:rPr>
        <w:t>o(</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será realizada pelo Fiscal do Contrato.</w:t>
      </w:r>
    </w:p>
    <w:p w14:paraId="08D98975"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7.5.</w:t>
      </w:r>
      <w:r w:rsidRPr="00B33112">
        <w:rPr>
          <w:rFonts w:ascii="Times New Roman" w:eastAsia="Times New Roman" w:hAnsi="Times New Roman" w:cs="Times New Roman"/>
          <w:sz w:val="24"/>
          <w:szCs w:val="24"/>
          <w:lang w:eastAsia="pt-BR"/>
        </w:rPr>
        <w:t xml:space="preserve"> Em relação a eventuais decréscimos, não se aplica a regra contida no artigo 65, inciso II, da Lei nº 8.666/93, podendo os órgão </w:t>
      </w:r>
      <w:proofErr w:type="gramStart"/>
      <w:r w:rsidRPr="00B33112">
        <w:rPr>
          <w:rFonts w:ascii="Times New Roman" w:eastAsia="Times New Roman" w:hAnsi="Times New Roman" w:cs="Times New Roman"/>
          <w:sz w:val="24"/>
          <w:szCs w:val="24"/>
          <w:lang w:eastAsia="pt-BR"/>
        </w:rPr>
        <w:t>adquirirem</w:t>
      </w:r>
      <w:proofErr w:type="gramEnd"/>
      <w:r w:rsidRPr="00B33112">
        <w:rPr>
          <w:rFonts w:ascii="Times New Roman" w:eastAsia="Times New Roman" w:hAnsi="Times New Roman" w:cs="Times New Roman"/>
          <w:sz w:val="24"/>
          <w:szCs w:val="24"/>
          <w:lang w:eastAsia="pt-BR"/>
        </w:rPr>
        <w:t xml:space="preserve"> quantidade inferior ao estimado, sem necessidade de anuência da signatária da ARP.</w:t>
      </w:r>
    </w:p>
    <w:p w14:paraId="1C7B02EE"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362C2B7E"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OITAVA - DO LOCAL E PRAZO DE ENTREGA</w:t>
      </w:r>
    </w:p>
    <w:p w14:paraId="578D621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roofErr w:type="gramStart"/>
      <w:r w:rsidRPr="00B33112">
        <w:rPr>
          <w:rFonts w:ascii="Times New Roman" w:eastAsia="Times New Roman" w:hAnsi="Times New Roman" w:cs="Times New Roman"/>
          <w:b/>
          <w:sz w:val="24"/>
          <w:szCs w:val="24"/>
          <w:lang w:eastAsia="pt-BR"/>
        </w:rPr>
        <w:t>8.1.</w:t>
      </w:r>
      <w:proofErr w:type="gramEnd"/>
      <w:r w:rsidRPr="00DA437A">
        <w:rPr>
          <w:rFonts w:ascii="Times New Roman" w:eastAsia="Times New Roman" w:hAnsi="Times New Roman" w:cs="Times New Roman"/>
          <w:sz w:val="24"/>
          <w:szCs w:val="24"/>
          <w:lang w:eastAsia="pt-BR"/>
        </w:rPr>
        <w:t xml:space="preserve">O fornecimento será efetuado de modo </w:t>
      </w:r>
      <w:r>
        <w:rPr>
          <w:rFonts w:ascii="Times New Roman" w:eastAsia="Times New Roman" w:hAnsi="Times New Roman" w:cs="Times New Roman"/>
          <w:sz w:val="24"/>
          <w:szCs w:val="24"/>
          <w:lang w:eastAsia="pt-BR"/>
        </w:rPr>
        <w:t>parcelado</w:t>
      </w:r>
      <w:r w:rsidRPr="00DA437A">
        <w:rPr>
          <w:rFonts w:ascii="Times New Roman" w:eastAsia="Times New Roman" w:hAnsi="Times New Roman" w:cs="Times New Roman"/>
          <w:sz w:val="24"/>
          <w:szCs w:val="24"/>
          <w:lang w:eastAsia="pt-BR"/>
        </w:rPr>
        <w:t>, contados a partir da emissão da requisição, e deverão ser entregues no Almoxarifado Central da Prefeitura Municipal de Peixoto de Azeved</w:t>
      </w:r>
      <w:r>
        <w:rPr>
          <w:rFonts w:ascii="Times New Roman" w:eastAsia="Times New Roman" w:hAnsi="Times New Roman" w:cs="Times New Roman"/>
          <w:sz w:val="24"/>
          <w:szCs w:val="24"/>
          <w:lang w:eastAsia="pt-BR"/>
        </w:rPr>
        <w:t>o-</w:t>
      </w:r>
      <w:r w:rsidRPr="00DA437A">
        <w:rPr>
          <w:rFonts w:ascii="Times New Roman" w:eastAsia="Times New Roman" w:hAnsi="Times New Roman" w:cs="Times New Roman"/>
          <w:sz w:val="24"/>
          <w:szCs w:val="24"/>
          <w:lang w:eastAsia="pt-BR"/>
        </w:rPr>
        <w:t>MT</w:t>
      </w:r>
    </w:p>
    <w:p w14:paraId="65F97DC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8.2.</w:t>
      </w:r>
      <w:r w:rsidRPr="00B33112">
        <w:rPr>
          <w:rFonts w:ascii="Times New Roman" w:eastAsia="Times New Roman" w:hAnsi="Times New Roman" w:cs="Times New Roman"/>
          <w:sz w:val="24"/>
          <w:szCs w:val="24"/>
          <w:lang w:eastAsia="pt-BR"/>
        </w:rPr>
        <w:t xml:space="preserve"> A cada fornecimento ou período, o órgão gerenciador ou aderente da ARP providenciará expedição da solicitação de empenho ou documento similar e notificará empresa para proceder à retirada do mesmo.</w:t>
      </w:r>
    </w:p>
    <w:p w14:paraId="2F5AF83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8.2.1.</w:t>
      </w:r>
      <w:r w:rsidRPr="00B33112">
        <w:rPr>
          <w:rFonts w:ascii="Times New Roman" w:eastAsia="Times New Roman" w:hAnsi="Times New Roman" w:cs="Times New Roman"/>
          <w:sz w:val="24"/>
          <w:szCs w:val="24"/>
          <w:lang w:eastAsia="pt-BR"/>
        </w:rPr>
        <w:t xml:space="preserve"> A notificação poderá ser feita diretamente na sede da empresa, por fac-símile ou e-mail, conforme informações constantes na proposta.</w:t>
      </w:r>
    </w:p>
    <w:p w14:paraId="4FF0FCF1"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8.2.2.</w:t>
      </w:r>
      <w:r w:rsidRPr="00B33112">
        <w:rPr>
          <w:rFonts w:ascii="Times New Roman" w:eastAsia="Times New Roman" w:hAnsi="Times New Roman" w:cs="Times New Roman"/>
          <w:sz w:val="24"/>
          <w:szCs w:val="24"/>
          <w:lang w:eastAsia="pt-BR"/>
        </w:rPr>
        <w:t xml:space="preserve"> Caso a notificação ocorra diretamente na sede da empresa, a mesma poderá ser acompanhada da Solicitação de ordem de fornecimento.</w:t>
      </w:r>
    </w:p>
    <w:p w14:paraId="6B2494C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8.3.</w:t>
      </w:r>
      <w:r w:rsidRPr="00B33112">
        <w:rPr>
          <w:rFonts w:ascii="Times New Roman" w:eastAsia="Times New Roman" w:hAnsi="Times New Roman" w:cs="Times New Roman"/>
          <w:sz w:val="24"/>
          <w:szCs w:val="24"/>
          <w:lang w:eastAsia="pt-BR"/>
        </w:rPr>
        <w:t xml:space="preserve"> Recebida a notificação, a empresa terá 03 (três) dias úteis para retirada da Solicitação de Empenho/ordem de fornecimento.</w:t>
      </w:r>
    </w:p>
    <w:p w14:paraId="756C46FE"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8.4.</w:t>
      </w:r>
      <w:r w:rsidRPr="00B33112">
        <w:rPr>
          <w:rFonts w:ascii="Times New Roman" w:eastAsia="Times New Roman" w:hAnsi="Times New Roman" w:cs="Times New Roman"/>
          <w:sz w:val="24"/>
          <w:szCs w:val="24"/>
          <w:lang w:eastAsia="pt-BR"/>
        </w:rPr>
        <w:t xml:space="preserve"> A retirada da Solicitação de ordem de fornecimento somente poderá ser efetuada por preposto ou representante da empresa acompanhado de documento idôneo que comprove essa situação, bem como, do respectivo documento de identificação.</w:t>
      </w:r>
    </w:p>
    <w:p w14:paraId="55EC812C"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8.5.</w:t>
      </w:r>
      <w:r w:rsidRPr="00B33112">
        <w:rPr>
          <w:rFonts w:ascii="Times New Roman" w:eastAsia="Times New Roman" w:hAnsi="Times New Roman" w:cs="Times New Roman"/>
          <w:sz w:val="24"/>
          <w:szCs w:val="24"/>
          <w:lang w:eastAsia="pt-BR"/>
        </w:rPr>
        <w:t xml:space="preserve"> Se a empresa com preço registrado em primeiro lugar não retirar ou se recusar a receber a Solicitação de Empenho/ordem de fornecimento, sem justificativa plausível e aceita pelo órgão gerenciador, este convocará empresa com preço registrado em segundo lugar para efetuar o fornecimento nas condições próximas do primeiro colocado, e assim por diante.</w:t>
      </w:r>
    </w:p>
    <w:p w14:paraId="6D245B69"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8.6.</w:t>
      </w:r>
      <w:r w:rsidRPr="00B33112">
        <w:rPr>
          <w:rFonts w:ascii="Times New Roman" w:eastAsia="Times New Roman" w:hAnsi="Times New Roman" w:cs="Times New Roman"/>
          <w:sz w:val="24"/>
          <w:szCs w:val="24"/>
          <w:lang w:eastAsia="pt-BR"/>
        </w:rPr>
        <w:t xml:space="preserve"> Caso a empresa, ao participar do certame, tenha apresentado proposta de fornecimento parcial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o esgotamento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será o limite mínimo de quantidade que a empresa se dispôs a fornecer.</w:t>
      </w:r>
    </w:p>
    <w:p w14:paraId="26D3B099"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8.7.</w:t>
      </w:r>
      <w:r w:rsidRPr="00B33112">
        <w:rPr>
          <w:rFonts w:ascii="Times New Roman" w:eastAsia="Times New Roman" w:hAnsi="Times New Roman" w:cs="Times New Roman"/>
          <w:sz w:val="24"/>
          <w:szCs w:val="24"/>
          <w:lang w:eastAsia="pt-BR"/>
        </w:rPr>
        <w:t xml:space="preserve"> Na hipótese do Item 8.6, órgão gerenciador ou aderente da ARP adquirirá restante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das demais empresas classificadas em 2º ou 3º lugar para esse mesmo item.</w:t>
      </w:r>
    </w:p>
    <w:p w14:paraId="222AB553"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8.8.</w:t>
      </w:r>
      <w:r>
        <w:rPr>
          <w:rFonts w:ascii="Times New Roman" w:eastAsia="Times New Roman" w:hAnsi="Times New Roman" w:cs="Times New Roman"/>
          <w:b/>
          <w:sz w:val="24"/>
          <w:szCs w:val="24"/>
          <w:lang w:eastAsia="pt-BR"/>
        </w:rPr>
        <w:t xml:space="preserve"> </w:t>
      </w:r>
      <w:r w:rsidRPr="00E34939">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E34939">
        <w:rPr>
          <w:rFonts w:ascii="Times New Roman" w:eastAsia="Times New Roman" w:hAnsi="Times New Roman" w:cs="Times New Roman"/>
          <w:sz w:val="24"/>
          <w:szCs w:val="24"/>
          <w:lang w:eastAsia="pt-BR"/>
        </w:rPr>
        <w:t xml:space="preserve"> </w:t>
      </w:r>
      <w:proofErr w:type="gramStart"/>
      <w:r w:rsidRPr="00E34939">
        <w:rPr>
          <w:rFonts w:ascii="Times New Roman" w:eastAsia="Times New Roman" w:hAnsi="Times New Roman" w:cs="Times New Roman"/>
          <w:sz w:val="24"/>
          <w:szCs w:val="24"/>
          <w:lang w:eastAsia="pt-BR"/>
        </w:rPr>
        <w:t>dever</w:t>
      </w:r>
      <w:r>
        <w:rPr>
          <w:rFonts w:ascii="Times New Roman" w:eastAsia="Times New Roman" w:hAnsi="Times New Roman" w:cs="Times New Roman"/>
          <w:sz w:val="24"/>
          <w:szCs w:val="24"/>
          <w:lang w:eastAsia="pt-BR"/>
        </w:rPr>
        <w:t>á(</w:t>
      </w:r>
      <w:proofErr w:type="spellStart"/>
      <w:proofErr w:type="gramEnd"/>
      <w:r w:rsidRPr="00E34939">
        <w:rPr>
          <w:rFonts w:ascii="Times New Roman" w:eastAsia="Times New Roman" w:hAnsi="Times New Roman" w:cs="Times New Roman"/>
          <w:sz w:val="24"/>
          <w:szCs w:val="24"/>
          <w:lang w:eastAsia="pt-BR"/>
        </w:rPr>
        <w:t>ão</w:t>
      </w:r>
      <w:proofErr w:type="spellEnd"/>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 xml:space="preserve"> ser entregue</w:t>
      </w:r>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w:t>
      </w:r>
      <w:r w:rsidRPr="00E34939">
        <w:rPr>
          <w:rFonts w:ascii="Times New Roman" w:eastAsia="Times New Roman" w:hAnsi="Times New Roman" w:cs="Times New Roman"/>
          <w:sz w:val="24"/>
          <w:szCs w:val="24"/>
          <w:lang w:eastAsia="pt-BR"/>
        </w:rPr>
        <w:t xml:space="preserve"> pela vencedora no local determinado pelo Órgão requisitante, no horário comercial;</w:t>
      </w:r>
    </w:p>
    <w:p w14:paraId="5B7AFF87"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8.9.</w:t>
      </w:r>
      <w:r w:rsidRPr="00B33112">
        <w:rPr>
          <w:rFonts w:ascii="Times New Roman" w:eastAsia="Times New Roman" w:hAnsi="Times New Roman" w:cs="Times New Roman"/>
          <w:sz w:val="24"/>
          <w:szCs w:val="24"/>
          <w:lang w:eastAsia="pt-BR"/>
        </w:rPr>
        <w:t xml:space="preserve"> </w:t>
      </w:r>
      <w:proofErr w:type="gramStart"/>
      <w:r w:rsidRPr="00B33112">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proofErr w:type="gramEnd"/>
      <w:r>
        <w:rPr>
          <w:rFonts w:ascii="Times New Roman" w:eastAsia="Times New Roman" w:hAnsi="Times New Roman" w:cs="Times New Roman"/>
          <w:sz w:val="24"/>
          <w:szCs w:val="24"/>
          <w:lang w:eastAsia="pt-BR"/>
        </w:rPr>
        <w:t xml:space="preserve"> </w:t>
      </w:r>
      <w:r w:rsidRPr="00B33112">
        <w:rPr>
          <w:rFonts w:ascii="Times New Roman" w:eastAsia="Times New Roman" w:hAnsi="Times New Roman" w:cs="Times New Roman"/>
          <w:sz w:val="24"/>
          <w:szCs w:val="24"/>
          <w:lang w:eastAsia="pt-BR"/>
        </w:rPr>
        <w:t>serão recebidos provisoriamente para verificação de conformidade da quantidade e da qualidade;</w:t>
      </w:r>
    </w:p>
    <w:p w14:paraId="18A9B7BC"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8.10.</w:t>
      </w:r>
      <w:r w:rsidRPr="00B33112">
        <w:rPr>
          <w:rFonts w:ascii="Times New Roman" w:eastAsia="Times New Roman" w:hAnsi="Times New Roman" w:cs="Times New Roman"/>
          <w:sz w:val="24"/>
          <w:szCs w:val="24"/>
          <w:lang w:eastAsia="pt-BR"/>
        </w:rPr>
        <w:t xml:space="preserve"> O recebimento definitivo dar-se-á conforme apresentado no Termo de Referência;</w:t>
      </w:r>
    </w:p>
    <w:p w14:paraId="41FA6B08"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8.10.1.</w:t>
      </w:r>
      <w:r w:rsidRPr="00B33112">
        <w:rPr>
          <w:rFonts w:ascii="Times New Roman" w:eastAsia="Times New Roman" w:hAnsi="Times New Roman" w:cs="Times New Roman"/>
          <w:sz w:val="24"/>
          <w:szCs w:val="24"/>
          <w:lang w:eastAsia="pt-BR"/>
        </w:rPr>
        <w:t xml:space="preserve"> Em se verificando problemas na entrega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a empresa será informada para corrigi-los, ficando nesse período interrompida a contagem do prazo para recebimento definitivo.</w:t>
      </w:r>
    </w:p>
    <w:p w14:paraId="3EE8F38A"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8.11.</w:t>
      </w:r>
      <w:r w:rsidRPr="00B33112">
        <w:rPr>
          <w:rFonts w:ascii="Times New Roman" w:eastAsia="Times New Roman" w:hAnsi="Times New Roman" w:cs="Times New Roman"/>
          <w:sz w:val="24"/>
          <w:szCs w:val="24"/>
          <w:lang w:eastAsia="pt-BR"/>
        </w:rPr>
        <w:t xml:space="preserve"> </w:t>
      </w:r>
      <w:proofErr w:type="gramStart"/>
      <w:r w:rsidRPr="00B33112">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proofErr w:type="gramEnd"/>
      <w:r w:rsidRPr="00B33112">
        <w:rPr>
          <w:rFonts w:ascii="Times New Roman" w:eastAsia="Times New Roman" w:hAnsi="Times New Roman" w:cs="Times New Roman"/>
          <w:sz w:val="24"/>
          <w:szCs w:val="24"/>
          <w:lang w:eastAsia="pt-BR"/>
        </w:rPr>
        <w:t>, a cada requisição, deverão ser executados de uma só vez no local indicado no Item 8.8 desta ARP, todavia, na hipótese de ocorrência de fato superveniente á data de apresentação da proposta, ensejador da aplicação da Teoria da Imprevisão, devidamente comprovado e aceito pela Administração, a execução da entrega do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poderá ser fracionada e/ou prorrogada.</w:t>
      </w:r>
    </w:p>
    <w:p w14:paraId="09D3C29D"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1BDDAD78"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NONA – OBRIGAÇÕES GERAIS DO FORNECEDOR</w:t>
      </w:r>
    </w:p>
    <w:p w14:paraId="2254A36C"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9.1.</w:t>
      </w:r>
      <w:r w:rsidRPr="00B33112">
        <w:rPr>
          <w:rFonts w:ascii="Times New Roman" w:eastAsia="Times New Roman" w:hAnsi="Times New Roman" w:cs="Times New Roman"/>
          <w:sz w:val="24"/>
          <w:szCs w:val="24"/>
          <w:lang w:eastAsia="pt-BR"/>
        </w:rPr>
        <w:t xml:space="preserve"> Manter, durante a vigência da ARP, todas as condições de regularidade fiscal, trabalhista e Previdenciário exigidas no edital de licitação respectivo.</w:t>
      </w:r>
    </w:p>
    <w:p w14:paraId="240E1D02"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9.2.</w:t>
      </w:r>
      <w:r w:rsidRPr="00B33112">
        <w:rPr>
          <w:rFonts w:ascii="Times New Roman" w:eastAsia="Times New Roman" w:hAnsi="Times New Roman" w:cs="Times New Roman"/>
          <w:sz w:val="24"/>
          <w:szCs w:val="24"/>
          <w:lang w:eastAsia="pt-BR"/>
        </w:rPr>
        <w:t xml:space="preserve"> Executar fielmente o objeto desta ARP, comunicando, imediatamente, ao representante legal do órgão gerenciador ou aderente qualquer fato impeditivo de seu cumprimento.</w:t>
      </w:r>
    </w:p>
    <w:p w14:paraId="4C7BA719"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9.3.</w:t>
      </w:r>
      <w:r w:rsidRPr="00B33112">
        <w:rPr>
          <w:rFonts w:ascii="Times New Roman" w:eastAsia="Times New Roman" w:hAnsi="Times New Roman" w:cs="Times New Roman"/>
          <w:sz w:val="24"/>
          <w:szCs w:val="24"/>
          <w:lang w:eastAsia="pt-BR"/>
        </w:rPr>
        <w:t xml:space="preserve"> Responder ás notificações no prazo estabelecido.</w:t>
      </w:r>
    </w:p>
    <w:p w14:paraId="3EC64DF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9.4.</w:t>
      </w:r>
      <w:r w:rsidRPr="00B33112">
        <w:rPr>
          <w:rFonts w:ascii="Times New Roman" w:eastAsia="Times New Roman" w:hAnsi="Times New Roman" w:cs="Times New Roman"/>
          <w:sz w:val="24"/>
          <w:szCs w:val="24"/>
          <w:lang w:eastAsia="pt-BR"/>
        </w:rPr>
        <w:t xml:space="preserve"> Não assumir obrigações que comprometam ou prejudiquem a capacidade de fornecimento ao órgão gerenciador e aos órgãos parceiros.</w:t>
      </w:r>
    </w:p>
    <w:p w14:paraId="58A9B513"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9.5.</w:t>
      </w:r>
      <w:r w:rsidRPr="00B33112">
        <w:rPr>
          <w:rFonts w:ascii="Times New Roman" w:eastAsia="Times New Roman" w:hAnsi="Times New Roman" w:cs="Times New Roman"/>
          <w:sz w:val="24"/>
          <w:szCs w:val="24"/>
          <w:lang w:eastAsia="pt-BR"/>
        </w:rPr>
        <w:t xml:space="preserve"> Efetuar a execução o do objeto licitado, ainda que em quantidades diferentes ao previsto no Termo de Referencia.</w:t>
      </w:r>
    </w:p>
    <w:p w14:paraId="01948A8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9.6.</w:t>
      </w:r>
      <w:r w:rsidRPr="00B33112">
        <w:rPr>
          <w:rFonts w:ascii="Times New Roman" w:eastAsia="Times New Roman" w:hAnsi="Times New Roman" w:cs="Times New Roman"/>
          <w:sz w:val="24"/>
          <w:szCs w:val="24"/>
          <w:lang w:eastAsia="pt-BR"/>
        </w:rPr>
        <w:t xml:space="preserve"> Manter durante a execução do contrato todas as condições de habilitação exigidas em Edital.</w:t>
      </w:r>
    </w:p>
    <w:p w14:paraId="3A92EA62" w14:textId="77777777" w:rsidR="00F33565"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313671D1"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DECIMA - OBRIGAÇÕES ESPECIAIS DO ÓRGÃO GERENCIADOR</w:t>
      </w:r>
    </w:p>
    <w:p w14:paraId="10B9376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10.1.</w:t>
      </w:r>
      <w:r w:rsidRPr="00B33112">
        <w:rPr>
          <w:rFonts w:ascii="Times New Roman" w:eastAsia="Times New Roman" w:hAnsi="Times New Roman" w:cs="Times New Roman"/>
          <w:sz w:val="24"/>
          <w:szCs w:val="24"/>
          <w:lang w:eastAsia="pt-BR"/>
        </w:rPr>
        <w:t xml:space="preserve"> Gerenciar a ARP.</w:t>
      </w:r>
    </w:p>
    <w:p w14:paraId="2C8FCB34"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10.2.</w:t>
      </w:r>
      <w:r w:rsidRPr="00B33112">
        <w:rPr>
          <w:rFonts w:ascii="Times New Roman" w:eastAsia="Times New Roman" w:hAnsi="Times New Roman" w:cs="Times New Roman"/>
          <w:sz w:val="24"/>
          <w:szCs w:val="24"/>
          <w:lang w:eastAsia="pt-BR"/>
        </w:rPr>
        <w:t xml:space="preserve"> Notificar o fornecedor para verificar o seu aceite em caso de fornecimento para </w:t>
      </w:r>
      <w:proofErr w:type="gramStart"/>
      <w:r w:rsidRPr="00B33112">
        <w:rPr>
          <w:rFonts w:ascii="Times New Roman" w:eastAsia="Times New Roman" w:hAnsi="Times New Roman" w:cs="Times New Roman"/>
          <w:sz w:val="24"/>
          <w:szCs w:val="24"/>
          <w:lang w:eastAsia="pt-BR"/>
        </w:rPr>
        <w:t>órgão aderentes</w:t>
      </w:r>
      <w:proofErr w:type="gramEnd"/>
      <w:r w:rsidRPr="00B33112">
        <w:rPr>
          <w:rFonts w:ascii="Times New Roman" w:eastAsia="Times New Roman" w:hAnsi="Times New Roman" w:cs="Times New Roman"/>
          <w:sz w:val="24"/>
          <w:szCs w:val="24"/>
          <w:lang w:eastAsia="pt-BR"/>
        </w:rPr>
        <w:t>. (em casos de adesão).</w:t>
      </w:r>
    </w:p>
    <w:p w14:paraId="237360BC"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10.3.</w:t>
      </w:r>
      <w:r w:rsidRPr="00B33112">
        <w:rPr>
          <w:rFonts w:ascii="Times New Roman" w:eastAsia="Times New Roman" w:hAnsi="Times New Roman" w:cs="Times New Roman"/>
          <w:sz w:val="24"/>
          <w:szCs w:val="24"/>
          <w:lang w:eastAsia="pt-BR"/>
        </w:rPr>
        <w:t xml:space="preserve"> Encaminhar cópias da ARP aos órgãos aderentes.</w:t>
      </w:r>
    </w:p>
    <w:p w14:paraId="1C52D3C8"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10.4.</w:t>
      </w:r>
      <w:r w:rsidRPr="00B33112">
        <w:rPr>
          <w:rFonts w:ascii="Times New Roman" w:eastAsia="Times New Roman" w:hAnsi="Times New Roman" w:cs="Times New Roman"/>
          <w:sz w:val="24"/>
          <w:szCs w:val="24"/>
          <w:lang w:eastAsia="pt-BR"/>
        </w:rPr>
        <w:t xml:space="preserve"> Conduzir o procedimento de sinalização ao fornecedor, responsabilizando-se, inclusive, pela sua aplicação, exceto quando se tratar de litígio entre órgão aderente e fornecedor.</w:t>
      </w:r>
    </w:p>
    <w:p w14:paraId="30935E13"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10.4.1.</w:t>
      </w:r>
      <w:r w:rsidRPr="00B33112">
        <w:rPr>
          <w:rFonts w:ascii="Times New Roman" w:eastAsia="Times New Roman" w:hAnsi="Times New Roman" w:cs="Times New Roman"/>
          <w:sz w:val="24"/>
          <w:szCs w:val="24"/>
          <w:lang w:eastAsia="pt-BR"/>
        </w:rPr>
        <w:t xml:space="preserve"> Caberão órgão aderente a aplicação de penalidade ao fornecedor em caso de descumprimento das cláusulas desta ARP, devendo ser encaminhada copias para conhecimento </w:t>
      </w:r>
      <w:proofErr w:type="gramStart"/>
      <w:r w:rsidRPr="00B33112">
        <w:rPr>
          <w:rFonts w:ascii="Times New Roman" w:eastAsia="Times New Roman" w:hAnsi="Times New Roman" w:cs="Times New Roman"/>
          <w:sz w:val="24"/>
          <w:szCs w:val="24"/>
          <w:lang w:eastAsia="pt-BR"/>
        </w:rPr>
        <w:t>da decisões</w:t>
      </w:r>
      <w:proofErr w:type="gramEnd"/>
      <w:r w:rsidRPr="00B33112">
        <w:rPr>
          <w:rFonts w:ascii="Times New Roman" w:eastAsia="Times New Roman" w:hAnsi="Times New Roman" w:cs="Times New Roman"/>
          <w:sz w:val="24"/>
          <w:szCs w:val="24"/>
          <w:lang w:eastAsia="pt-BR"/>
        </w:rPr>
        <w:t xml:space="preserve"> de aplicação de penalidade ao fiscal da ARP.</w:t>
      </w:r>
    </w:p>
    <w:p w14:paraId="208CBE2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10.5.</w:t>
      </w:r>
      <w:r w:rsidRPr="00B33112">
        <w:rPr>
          <w:rFonts w:ascii="Times New Roman" w:eastAsia="Times New Roman" w:hAnsi="Times New Roman" w:cs="Times New Roman"/>
          <w:sz w:val="24"/>
          <w:szCs w:val="24"/>
          <w:lang w:eastAsia="pt-BR"/>
        </w:rPr>
        <w:t xml:space="preserve"> Mediante solicitação </w:t>
      </w:r>
      <w:proofErr w:type="gramStart"/>
      <w:r w:rsidRPr="00B33112">
        <w:rPr>
          <w:rFonts w:ascii="Times New Roman" w:eastAsia="Times New Roman" w:hAnsi="Times New Roman" w:cs="Times New Roman"/>
          <w:sz w:val="24"/>
          <w:szCs w:val="24"/>
          <w:lang w:eastAsia="pt-BR"/>
        </w:rPr>
        <w:t>do órgão aderente efetuar</w:t>
      </w:r>
      <w:proofErr w:type="gramEnd"/>
      <w:r w:rsidRPr="00B33112">
        <w:rPr>
          <w:rFonts w:ascii="Times New Roman" w:eastAsia="Times New Roman" w:hAnsi="Times New Roman" w:cs="Times New Roman"/>
          <w:sz w:val="24"/>
          <w:szCs w:val="24"/>
          <w:lang w:eastAsia="pt-BR"/>
        </w:rPr>
        <w:t xml:space="preserve"> o devido termo aditivo de acréscimo quantitativo do objeto.</w:t>
      </w:r>
    </w:p>
    <w:p w14:paraId="5267509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10.6.</w:t>
      </w:r>
      <w:r w:rsidRPr="00B33112">
        <w:rPr>
          <w:rFonts w:ascii="Times New Roman" w:eastAsia="Times New Roman" w:hAnsi="Times New Roman" w:cs="Times New Roman"/>
          <w:sz w:val="24"/>
          <w:szCs w:val="24"/>
          <w:lang w:eastAsia="pt-BR"/>
        </w:rPr>
        <w:t xml:space="preserve"> Cancelar, parcial ou totalmente, a ARP.</w:t>
      </w:r>
    </w:p>
    <w:p w14:paraId="608C28DE"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7C08AF53"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PRIMEIRA – DA FISCALIZAÇÃO</w:t>
      </w:r>
    </w:p>
    <w:p w14:paraId="743B0BD2"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11.1.</w:t>
      </w:r>
      <w:r w:rsidRPr="00B33112">
        <w:rPr>
          <w:rFonts w:ascii="Times New Roman" w:eastAsia="Times New Roman" w:hAnsi="Times New Roman" w:cs="Times New Roman"/>
          <w:sz w:val="24"/>
          <w:szCs w:val="24"/>
          <w:lang w:eastAsia="pt-BR"/>
        </w:rPr>
        <w:t xml:space="preserve"> Órgão gerenciador ou aderente fiscalizará exato cumprimento das cláusulas e condições estabelecidas no presente instrumento, cada qual na sua respectiva competência.</w:t>
      </w:r>
    </w:p>
    <w:p w14:paraId="18415D1F"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11.1.1.</w:t>
      </w:r>
      <w:r w:rsidRPr="00B33112">
        <w:rPr>
          <w:rFonts w:ascii="Times New Roman" w:eastAsia="Times New Roman" w:hAnsi="Times New Roman" w:cs="Times New Roman"/>
          <w:sz w:val="24"/>
          <w:szCs w:val="24"/>
          <w:lang w:eastAsia="pt-BR"/>
        </w:rPr>
        <w:t xml:space="preserve"> A omissão, total ou parcial, da fiscalização não eximirá o fornecedor da integral responsabilidade pelos encargos que são de sua competência.</w:t>
      </w:r>
    </w:p>
    <w:p w14:paraId="1E9E1C0C"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11.2.</w:t>
      </w:r>
      <w:r w:rsidRPr="00B33112">
        <w:rPr>
          <w:rFonts w:ascii="Times New Roman" w:eastAsia="Times New Roman" w:hAnsi="Times New Roman" w:cs="Times New Roman"/>
          <w:sz w:val="24"/>
          <w:szCs w:val="24"/>
          <w:lang w:eastAsia="pt-BR"/>
        </w:rPr>
        <w:t xml:space="preserve"> Cada órgão aderente deverá indicar o fiscal-gestor do contrato.</w:t>
      </w:r>
    </w:p>
    <w:p w14:paraId="32A6AB29"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p>
    <w:p w14:paraId="3F012394"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SEGUNDA – DO CANCELAMENTO DA ATA DE REGISTRO DE PREÇOS</w:t>
      </w:r>
      <w:r>
        <w:rPr>
          <w:rFonts w:ascii="Times New Roman" w:eastAsia="Times New Roman" w:hAnsi="Times New Roman" w:cs="Times New Roman"/>
          <w:b/>
          <w:sz w:val="24"/>
          <w:szCs w:val="24"/>
          <w:u w:val="single"/>
          <w:lang w:eastAsia="pt-BR"/>
        </w:rPr>
        <w:t xml:space="preserve"> - ARP</w:t>
      </w:r>
    </w:p>
    <w:p w14:paraId="29BEBCE2"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12.1.</w:t>
      </w:r>
      <w:r w:rsidRPr="00B33112">
        <w:rPr>
          <w:rFonts w:ascii="Times New Roman" w:eastAsia="Times New Roman" w:hAnsi="Times New Roman" w:cs="Times New Roman"/>
          <w:sz w:val="24"/>
          <w:szCs w:val="24"/>
          <w:lang w:eastAsia="pt-BR"/>
        </w:rPr>
        <w:t xml:space="preserve"> A ARP poderá ser cancelada, total ou parcialmente, de forma unilateral pelo órgão gerenciador, quando:</w:t>
      </w:r>
    </w:p>
    <w:p w14:paraId="1560F4F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O fornecedor não dispuser a substituir </w:t>
      </w:r>
      <w:proofErr w:type="gramStart"/>
      <w:r w:rsidRPr="00B33112">
        <w:rPr>
          <w:rFonts w:ascii="Times New Roman" w:eastAsia="Times New Roman" w:hAnsi="Times New Roman" w:cs="Times New Roman"/>
          <w:sz w:val="24"/>
          <w:szCs w:val="24"/>
          <w:lang w:eastAsia="pt-BR"/>
        </w:rPr>
        <w:t>o</w:t>
      </w:r>
      <w:r>
        <w:rPr>
          <w:rFonts w:ascii="Times New Roman" w:eastAsia="Times New Roman" w:hAnsi="Times New Roman" w:cs="Times New Roman"/>
          <w:sz w:val="24"/>
          <w:szCs w:val="24"/>
          <w:lang w:eastAsia="pt-BR"/>
        </w:rPr>
        <w:t>(</w:t>
      </w:r>
      <w:proofErr w:type="gramEnd"/>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que vierem a apresentar defeitos de qualidade;</w:t>
      </w:r>
    </w:p>
    <w:p w14:paraId="43A22017"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O fornecedor não cumprir as obrigações constantes deste Instrumento;</w:t>
      </w:r>
    </w:p>
    <w:p w14:paraId="3DB5D7F7"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c)</w:t>
      </w:r>
      <w:r w:rsidRPr="00B33112">
        <w:rPr>
          <w:rFonts w:ascii="Times New Roman" w:eastAsia="Times New Roman" w:hAnsi="Times New Roman" w:cs="Times New Roman"/>
          <w:sz w:val="24"/>
          <w:szCs w:val="24"/>
          <w:lang w:eastAsia="pt-BR"/>
        </w:rPr>
        <w:t xml:space="preserve"> O fornecedor não retirar a solicitação de empenho no prazo estabelecido, sem apresentar justificativa aceita pelo fiscal do contrato do órgão gerenciador ou órgão aderente;</w:t>
      </w:r>
    </w:p>
    <w:p w14:paraId="042AEEC2"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d)</w:t>
      </w:r>
      <w:r w:rsidRPr="00B33112">
        <w:rPr>
          <w:rFonts w:ascii="Times New Roman" w:eastAsia="Times New Roman" w:hAnsi="Times New Roman" w:cs="Times New Roman"/>
          <w:sz w:val="24"/>
          <w:szCs w:val="24"/>
          <w:lang w:eastAsia="pt-BR"/>
        </w:rPr>
        <w:t xml:space="preserve"> O fornecedor, na execução do contrato, incorrer numa das hipóteses enumeradas no artigo 78 da Lei nº 8.666/93;</w:t>
      </w:r>
    </w:p>
    <w:p w14:paraId="7E163BA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e)</w:t>
      </w:r>
      <w:r w:rsidRPr="00B33112">
        <w:rPr>
          <w:rFonts w:ascii="Times New Roman" w:eastAsia="Times New Roman" w:hAnsi="Times New Roman" w:cs="Times New Roman"/>
          <w:sz w:val="24"/>
          <w:szCs w:val="24"/>
          <w:lang w:eastAsia="pt-BR"/>
        </w:rPr>
        <w:t xml:space="preserve"> Por razões de interesse público devidamente demonstrado e justificado nos autos;</w:t>
      </w:r>
    </w:p>
    <w:p w14:paraId="35FB51D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f)</w:t>
      </w:r>
      <w:r w:rsidRPr="00B33112">
        <w:rPr>
          <w:rFonts w:ascii="Times New Roman" w:eastAsia="Times New Roman" w:hAnsi="Times New Roman" w:cs="Times New Roman"/>
          <w:sz w:val="24"/>
          <w:szCs w:val="24"/>
          <w:lang w:eastAsia="pt-BR"/>
        </w:rPr>
        <w:t xml:space="preserve"> Demais sanções previstas no Edital e Termo de Referência.</w:t>
      </w:r>
    </w:p>
    <w:p w14:paraId="057F1C0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12.2.</w:t>
      </w:r>
      <w:r w:rsidRPr="00B33112">
        <w:rPr>
          <w:rFonts w:ascii="Times New Roman" w:eastAsia="Times New Roman" w:hAnsi="Times New Roman" w:cs="Times New Roman"/>
          <w:sz w:val="24"/>
          <w:szCs w:val="24"/>
          <w:lang w:eastAsia="pt-BR"/>
        </w:rPr>
        <w:t xml:space="preserve"> O cancelamento da ARP, nas hipóteses previstas, assegurados o contraditório, será comunicado ao fornecedor e publicado na Imprensa Oficial.</w:t>
      </w:r>
    </w:p>
    <w:p w14:paraId="7863864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12.3.</w:t>
      </w:r>
      <w:r w:rsidRPr="00B33112">
        <w:rPr>
          <w:rFonts w:ascii="Times New Roman" w:eastAsia="Times New Roman" w:hAnsi="Times New Roman" w:cs="Times New Roman"/>
          <w:sz w:val="24"/>
          <w:szCs w:val="24"/>
          <w:lang w:eastAsia="pt-BR"/>
        </w:rPr>
        <w:t xml:space="preserve"> O fornecedor poderá solicitar o cancelamento do seu registro de preço na ocorrência de fatos supervenientes que venham a comprometer a perfeita execução contratual, decorrentes da Teoria da Imprevisão, devidamente comprovados.</w:t>
      </w:r>
    </w:p>
    <w:p w14:paraId="1D23E335"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04D03AC1"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TERCEIRA – RETENÇÃO DE IMPOSTOS E CONTRIBUIÇÕES</w:t>
      </w:r>
    </w:p>
    <w:p w14:paraId="436AB111"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13.1.</w:t>
      </w:r>
      <w:r w:rsidRPr="00B33112">
        <w:rPr>
          <w:rFonts w:ascii="Times New Roman" w:eastAsia="Times New Roman" w:hAnsi="Times New Roman" w:cs="Times New Roman"/>
          <w:sz w:val="24"/>
          <w:szCs w:val="24"/>
          <w:lang w:eastAsia="pt-BR"/>
        </w:rPr>
        <w:t xml:space="preserve"> A Prefeitura efetuará retenção dos impostos e encargos legais sobre as Notas Fiscais, quando for ocaso;</w:t>
      </w:r>
    </w:p>
    <w:p w14:paraId="6F17A06E"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QUARTA - DO PAGAMENTO</w:t>
      </w:r>
    </w:p>
    <w:p w14:paraId="78729232"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14.1.</w:t>
      </w:r>
      <w:r w:rsidRPr="00B33112">
        <w:rPr>
          <w:rFonts w:ascii="Times New Roman" w:eastAsia="Times New Roman" w:hAnsi="Times New Roman" w:cs="Times New Roman"/>
          <w:sz w:val="24"/>
          <w:szCs w:val="24"/>
          <w:lang w:eastAsia="pt-BR"/>
        </w:rPr>
        <w:t xml:space="preserve"> O pagamento será efetuado mediante ordem bancaria emitida em favor da empresa contratada, na estrita ordem cronológica da data de sua exigibilidade, a partir da data de entrega da Nota Fiscal ao DEPARTAMENTO FINANCEIRO, a ser processada em duas vias, com todos os campos preenchidos discriminando valores unitários e totais do item, sem rasuras e devidamente</w:t>
      </w:r>
      <w:r>
        <w:rPr>
          <w:rFonts w:ascii="Times New Roman" w:eastAsia="Times New Roman" w:hAnsi="Times New Roman" w:cs="Times New Roman"/>
          <w:sz w:val="24"/>
          <w:szCs w:val="24"/>
          <w:lang w:eastAsia="pt-BR"/>
        </w:rPr>
        <w:t xml:space="preserve"> </w:t>
      </w:r>
      <w:r w:rsidRPr="00B33112">
        <w:rPr>
          <w:rFonts w:ascii="Times New Roman" w:eastAsia="Times New Roman" w:hAnsi="Times New Roman" w:cs="Times New Roman"/>
          <w:sz w:val="24"/>
          <w:szCs w:val="24"/>
          <w:lang w:eastAsia="pt-BR"/>
        </w:rPr>
        <w:t>atestada pelo servidor responsável pelo recebimento do bem, constando, ainda, o número do banco, da agência e da conta- corrente onde deseja receber seu credito.</w:t>
      </w:r>
    </w:p>
    <w:p w14:paraId="5E5F7A47"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14.2.</w:t>
      </w:r>
      <w:r w:rsidRPr="00B33112">
        <w:rPr>
          <w:rFonts w:ascii="Times New Roman" w:eastAsia="Times New Roman" w:hAnsi="Times New Roman" w:cs="Times New Roman"/>
          <w:sz w:val="24"/>
          <w:szCs w:val="24"/>
          <w:lang w:eastAsia="pt-BR"/>
        </w:rPr>
        <w:t xml:space="preserve"> A cada pagamento será verificada a situação de validade dos documentos exigidos na habilitação.</w:t>
      </w:r>
    </w:p>
    <w:p w14:paraId="0FE2E83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14.3.</w:t>
      </w:r>
      <w:r w:rsidRPr="00B33112">
        <w:rPr>
          <w:rFonts w:ascii="Times New Roman" w:eastAsia="Times New Roman" w:hAnsi="Times New Roman" w:cs="Times New Roman"/>
          <w:sz w:val="24"/>
          <w:szCs w:val="24"/>
          <w:lang w:eastAsia="pt-BR"/>
        </w:rPr>
        <w:t xml:space="preserve"> Em existindo documento com prazo de validade vencido ou irregular, o fornecedor será notificado para regularizar.</w:t>
      </w:r>
    </w:p>
    <w:p w14:paraId="0EF3211C"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14.4.</w:t>
      </w:r>
      <w:r w:rsidRPr="00B33112">
        <w:rPr>
          <w:rFonts w:ascii="Times New Roman" w:eastAsia="Times New Roman" w:hAnsi="Times New Roman" w:cs="Times New Roman"/>
          <w:sz w:val="24"/>
          <w:szCs w:val="24"/>
          <w:lang w:eastAsia="pt-BR"/>
        </w:rPr>
        <w:t xml:space="preserve"> O fornecedor, depois de notificado, terá prazo de 15 (quinze) dias para proceder à Regularização. Findo o prazo, em não se manifestando ou não regularizando, o fato deverá ser certificado e comunicado ao Departamento Administrativo do órgão gerenciador para as providencias cabíveis.</w:t>
      </w:r>
    </w:p>
    <w:p w14:paraId="2049D935" w14:textId="77777777" w:rsidR="00F33565" w:rsidRPr="009407E3"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14.5.</w:t>
      </w:r>
      <w:r w:rsidRPr="00B33112">
        <w:rPr>
          <w:rFonts w:ascii="Times New Roman" w:eastAsia="Times New Roman" w:hAnsi="Times New Roman" w:cs="Times New Roman"/>
          <w:sz w:val="24"/>
          <w:szCs w:val="24"/>
          <w:lang w:eastAsia="pt-BR"/>
        </w:rPr>
        <w:t xml:space="preserve"> </w:t>
      </w:r>
      <w:r w:rsidRPr="009407E3">
        <w:rPr>
          <w:rFonts w:ascii="Times New Roman" w:eastAsia="Times New Roman" w:hAnsi="Times New Roman" w:cs="Times New Roman"/>
          <w:sz w:val="24"/>
          <w:szCs w:val="24"/>
          <w:lang w:eastAsia="pt-BR"/>
        </w:rPr>
        <w:t>Caso a documentação esteja disponível na internet, o próprio órgão gerenciador ou aderente poderá baixa-la e carrear para os autos, sem necessidade de comunicar o fato ao fornecedor.</w:t>
      </w:r>
    </w:p>
    <w:p w14:paraId="4C1E9C45" w14:textId="77777777" w:rsidR="00F33565" w:rsidRPr="009407E3"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9407E3">
        <w:rPr>
          <w:rFonts w:ascii="Times New Roman" w:eastAsia="Times New Roman" w:hAnsi="Times New Roman" w:cs="Times New Roman"/>
          <w:b/>
          <w:sz w:val="24"/>
          <w:szCs w:val="24"/>
          <w:lang w:eastAsia="pt-BR"/>
        </w:rPr>
        <w:t>14.6.</w:t>
      </w:r>
      <w:r w:rsidRPr="009407E3">
        <w:rPr>
          <w:rFonts w:ascii="Times New Roman" w:eastAsia="Times New Roman" w:hAnsi="Times New Roman" w:cs="Times New Roman"/>
          <w:sz w:val="24"/>
          <w:szCs w:val="24"/>
          <w:lang w:eastAsia="pt-BR"/>
        </w:rPr>
        <w:t xml:space="preserve"> </w:t>
      </w:r>
      <w:r w:rsidRPr="009407E3">
        <w:rPr>
          <w:rFonts w:ascii="Times New Roman" w:hAnsi="Times New Roman" w:cs="Times New Roman"/>
          <w:sz w:val="24"/>
          <w:szCs w:val="24"/>
        </w:rPr>
        <w:t xml:space="preserve">Junto ao corpo da Nota Fiscal é recomendado que o fornecedor </w:t>
      </w:r>
      <w:proofErr w:type="gramStart"/>
      <w:r w:rsidRPr="009407E3">
        <w:rPr>
          <w:rFonts w:ascii="Times New Roman" w:hAnsi="Times New Roman" w:cs="Times New Roman"/>
          <w:sz w:val="24"/>
          <w:szCs w:val="24"/>
        </w:rPr>
        <w:t>faça</w:t>
      </w:r>
      <w:proofErr w:type="gramEnd"/>
      <w:r w:rsidRPr="009407E3">
        <w:rPr>
          <w:rFonts w:ascii="Times New Roman" w:hAnsi="Times New Roman" w:cs="Times New Roman"/>
          <w:sz w:val="24"/>
          <w:szCs w:val="24"/>
        </w:rPr>
        <w:t xml:space="preserve"> constar, para fins de pagamento, o nome e número do banco, da agência e da conta corrente, telefone e, se disponível, o e-mail.</w:t>
      </w:r>
    </w:p>
    <w:p w14:paraId="4D5DF0FC" w14:textId="77777777" w:rsidR="00F33565" w:rsidRPr="009407E3"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27F2DF4C"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QUINTA – CONDIÇÕES DE FATURAMENTO</w:t>
      </w:r>
    </w:p>
    <w:p w14:paraId="2B6D21B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15.1.</w:t>
      </w:r>
      <w:r w:rsidRPr="00B33112">
        <w:rPr>
          <w:rFonts w:ascii="Times New Roman" w:eastAsia="Times New Roman" w:hAnsi="Times New Roman" w:cs="Times New Roman"/>
          <w:sz w:val="24"/>
          <w:szCs w:val="24"/>
          <w:lang w:eastAsia="pt-BR"/>
        </w:rPr>
        <w:t xml:space="preserve"> O documento de cobrança (Nota Fiscal, Fatura, etc.) deverá ser encaminhado ao órgão comprador, que terá o prazo de até 30 (trinta) dias para dar a liquidação da despesa, na forma estatuída no art. 40, XIV, “a” da Lei nº 8.666/93, ou interromper o prazo, no caso de qualquer incorreção detectada.</w:t>
      </w:r>
    </w:p>
    <w:p w14:paraId="14B3C27A"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15.2.</w:t>
      </w:r>
      <w:r w:rsidRPr="00B33112">
        <w:rPr>
          <w:rFonts w:ascii="Times New Roman" w:eastAsia="Times New Roman" w:hAnsi="Times New Roman" w:cs="Times New Roman"/>
          <w:sz w:val="24"/>
          <w:szCs w:val="24"/>
          <w:lang w:eastAsia="pt-BR"/>
        </w:rPr>
        <w:t xml:space="preserve"> O documento de cobrança será emitido em nome do órgão comprador, sem emendas ou rasuras, fazendo mansão expressa ao número da Solicitação de Empenho e contendo todos os dados da mesma.</w:t>
      </w:r>
    </w:p>
    <w:p w14:paraId="4F3876FF"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15.2.1.</w:t>
      </w:r>
      <w:r w:rsidRPr="00B33112">
        <w:rPr>
          <w:rFonts w:ascii="Times New Roman" w:eastAsia="Times New Roman" w:hAnsi="Times New Roman" w:cs="Times New Roman"/>
          <w:sz w:val="24"/>
          <w:szCs w:val="24"/>
          <w:lang w:eastAsia="pt-BR"/>
        </w:rPr>
        <w:t xml:space="preserve"> O número de inscrição no CNPJ da empresa deverá ser o mesmo da documentação apresentada para habilitação, da Proposta Comercial e do documento de cobrança, que serviu de base para emissão da Solicitação de ordem de fornecimento.</w:t>
      </w:r>
    </w:p>
    <w:p w14:paraId="4439E2B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15.3.</w:t>
      </w:r>
      <w:r w:rsidRPr="00B33112">
        <w:rPr>
          <w:rFonts w:ascii="Times New Roman" w:eastAsia="Times New Roman" w:hAnsi="Times New Roman" w:cs="Times New Roman"/>
          <w:sz w:val="24"/>
          <w:szCs w:val="24"/>
          <w:lang w:eastAsia="pt-BR"/>
        </w:rPr>
        <w:t xml:space="preserve"> Todos os tributos incidentes sobre o</w:t>
      </w:r>
      <w:r>
        <w:rPr>
          <w:rFonts w:ascii="Times New Roman" w:eastAsia="Times New Roman" w:hAnsi="Times New Roman" w:cs="Times New Roman"/>
          <w:sz w:val="24"/>
          <w:szCs w:val="24"/>
          <w:lang w:eastAsia="pt-BR"/>
        </w:rPr>
        <w:t>(</w:t>
      </w:r>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 xml:space="preserve"> deverão estar inclusos no valor total do documento de cobrança, observada a legislação tributária aplicável à espécie.</w:t>
      </w:r>
    </w:p>
    <w:p w14:paraId="7BBB444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15.4.</w:t>
      </w:r>
      <w:r w:rsidRPr="00B33112">
        <w:rPr>
          <w:rFonts w:ascii="Times New Roman" w:eastAsia="Times New Roman" w:hAnsi="Times New Roman" w:cs="Times New Roman"/>
          <w:sz w:val="24"/>
          <w:szCs w:val="24"/>
          <w:lang w:eastAsia="pt-BR"/>
        </w:rPr>
        <w:t xml:space="preserve"> No documento de cobrança deverá constar o nome e o número do banco, bem como o nome e número da agência e o número da conta corrente na qual se executará o deposito bancário para pagamento repetindo-se os dados contidos na Proposta Comercial.</w:t>
      </w:r>
    </w:p>
    <w:p w14:paraId="5A37EBD4"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15.5.</w:t>
      </w:r>
      <w:r w:rsidRPr="00B33112">
        <w:rPr>
          <w:rFonts w:ascii="Times New Roman" w:eastAsia="Times New Roman" w:hAnsi="Times New Roman" w:cs="Times New Roman"/>
          <w:sz w:val="24"/>
          <w:szCs w:val="24"/>
          <w:lang w:eastAsia="pt-BR"/>
        </w:rPr>
        <w:t xml:space="preserve"> Qualquer alteração de dados bancários somente será permitida desde que efetuada em papel timbrado da empresa, assinada por representante legal, devidamente comprovado por documento hábil e encaminhado ao órgão comprador, antes do processamento do respectivo pagamento.</w:t>
      </w:r>
    </w:p>
    <w:p w14:paraId="2E5F0426"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15.6.</w:t>
      </w:r>
      <w:r w:rsidRPr="00B33112">
        <w:rPr>
          <w:rFonts w:ascii="Times New Roman" w:eastAsia="Times New Roman" w:hAnsi="Times New Roman" w:cs="Times New Roman"/>
          <w:sz w:val="24"/>
          <w:szCs w:val="24"/>
          <w:lang w:eastAsia="pt-BR"/>
        </w:rPr>
        <w:t xml:space="preserve"> No documento de cobrança não deverá constar descrição estranha ao const</w:t>
      </w:r>
      <w:r>
        <w:rPr>
          <w:rFonts w:ascii="Times New Roman" w:eastAsia="Times New Roman" w:hAnsi="Times New Roman" w:cs="Times New Roman"/>
          <w:sz w:val="24"/>
          <w:szCs w:val="24"/>
          <w:lang w:eastAsia="pt-BR"/>
        </w:rPr>
        <w:t>ante da Solicitação de Empenho.</w:t>
      </w:r>
    </w:p>
    <w:p w14:paraId="0E2F015F" w14:textId="77777777" w:rsidR="00F33565"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3C544BA4"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SEXTA - DAS SANÇÕES ADMINISTRATIVAS</w:t>
      </w:r>
    </w:p>
    <w:p w14:paraId="08E699EA" w14:textId="77777777" w:rsidR="00F33565" w:rsidRPr="00B33112" w:rsidRDefault="00F33565" w:rsidP="00F33565">
      <w:pPr>
        <w:spacing w:after="0" w:line="240" w:lineRule="auto"/>
        <w:ind w:right="-216"/>
        <w:rPr>
          <w:rFonts w:ascii="Times New Roman" w:eastAsia="Times New Roman" w:hAnsi="Times New Roman" w:cs="Times New Roman"/>
          <w:b/>
          <w:sz w:val="24"/>
          <w:szCs w:val="24"/>
          <w:lang w:eastAsia="pt-BR"/>
        </w:rPr>
      </w:pPr>
      <w:r w:rsidRPr="00B33112">
        <w:rPr>
          <w:rFonts w:ascii="Times New Roman" w:eastAsia="Times New Roman" w:hAnsi="Times New Roman" w:cs="Times New Roman"/>
          <w:b/>
          <w:sz w:val="24"/>
          <w:szCs w:val="24"/>
          <w:lang w:eastAsia="pt-BR"/>
        </w:rPr>
        <w:t>(Artigo 7</w:t>
      </w:r>
      <w:r w:rsidRPr="00B33112">
        <w:rPr>
          <w:rFonts w:ascii="Times New Roman" w:eastAsia="Times New Roman" w:hAnsi="Times New Roman" w:cs="Times New Roman"/>
          <w:b/>
          <w:sz w:val="24"/>
          <w:szCs w:val="24"/>
          <w:u w:val="single"/>
          <w:vertAlign w:val="superscript"/>
          <w:lang w:eastAsia="pt-BR"/>
        </w:rPr>
        <w:t>o</w:t>
      </w:r>
      <w:r w:rsidRPr="00B33112">
        <w:rPr>
          <w:rFonts w:ascii="Times New Roman" w:eastAsia="Times New Roman" w:hAnsi="Times New Roman" w:cs="Times New Roman"/>
          <w:b/>
          <w:sz w:val="24"/>
          <w:szCs w:val="24"/>
          <w:lang w:eastAsia="pt-BR"/>
        </w:rPr>
        <w:t xml:space="preserve"> da Lei n</w:t>
      </w:r>
      <w:r w:rsidRPr="00B33112">
        <w:rPr>
          <w:rFonts w:ascii="Times New Roman" w:eastAsia="Times New Roman" w:hAnsi="Times New Roman" w:cs="Times New Roman"/>
          <w:b/>
          <w:sz w:val="24"/>
          <w:szCs w:val="24"/>
          <w:u w:val="single"/>
          <w:vertAlign w:val="superscript"/>
          <w:lang w:eastAsia="pt-BR"/>
        </w:rPr>
        <w:t>o</w:t>
      </w:r>
      <w:r w:rsidRPr="00B33112">
        <w:rPr>
          <w:rFonts w:ascii="Times New Roman" w:eastAsia="Times New Roman" w:hAnsi="Times New Roman" w:cs="Times New Roman"/>
          <w:b/>
          <w:sz w:val="24"/>
          <w:szCs w:val="24"/>
          <w:lang w:eastAsia="pt-BR"/>
        </w:rPr>
        <w:t xml:space="preserve"> 10.520/2002 e Artigos 86, 87 e 88 da Lei nº 8.666/93</w:t>
      </w:r>
      <w:proofErr w:type="gramStart"/>
      <w:r w:rsidRPr="00B33112">
        <w:rPr>
          <w:rFonts w:ascii="Times New Roman" w:eastAsia="Times New Roman" w:hAnsi="Times New Roman" w:cs="Times New Roman"/>
          <w:b/>
          <w:sz w:val="24"/>
          <w:szCs w:val="24"/>
          <w:lang w:eastAsia="pt-BR"/>
        </w:rPr>
        <w:t>)</w:t>
      </w:r>
      <w:proofErr w:type="gramEnd"/>
    </w:p>
    <w:p w14:paraId="11AB567D" w14:textId="77777777" w:rsidR="00F33565" w:rsidRPr="00B33112" w:rsidRDefault="00F33565" w:rsidP="00F33565">
      <w:pPr>
        <w:spacing w:after="0" w:line="240" w:lineRule="auto"/>
        <w:ind w:right="-216"/>
        <w:rPr>
          <w:rFonts w:ascii="Times New Roman" w:eastAsia="Times New Roman" w:hAnsi="Times New Roman" w:cs="Times New Roman"/>
          <w:b/>
          <w:sz w:val="24"/>
          <w:szCs w:val="24"/>
          <w:lang w:eastAsia="pt-BR"/>
        </w:rPr>
      </w:pPr>
    </w:p>
    <w:p w14:paraId="7521C0E4" w14:textId="77777777" w:rsidR="00F33565" w:rsidRPr="00B33112" w:rsidRDefault="00F33565" w:rsidP="00F33565">
      <w:pPr>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16.1. </w:t>
      </w:r>
      <w:r w:rsidRPr="00B33112">
        <w:rPr>
          <w:rFonts w:ascii="Times New Roman" w:eastAsia="Times New Roman" w:hAnsi="Times New Roman" w:cs="Times New Roman"/>
          <w:sz w:val="24"/>
          <w:szCs w:val="24"/>
          <w:lang w:eastAsia="pt-BR"/>
        </w:rPr>
        <w:t xml:space="preserve">O descumprimento injustificado das obrigações assumidas nos termos deste edital, sujeita à contratada a multas, consoante o </w:t>
      </w:r>
      <w:r w:rsidRPr="00B33112">
        <w:rPr>
          <w:rFonts w:ascii="Times New Roman" w:eastAsia="Times New Roman" w:hAnsi="Times New Roman" w:cs="Times New Roman"/>
          <w:i/>
          <w:sz w:val="24"/>
          <w:szCs w:val="24"/>
          <w:lang w:eastAsia="pt-BR"/>
        </w:rPr>
        <w:t>caput</w:t>
      </w:r>
      <w:r w:rsidRPr="00B33112">
        <w:rPr>
          <w:rFonts w:ascii="Times New Roman" w:eastAsia="Times New Roman" w:hAnsi="Times New Roman" w:cs="Times New Roman"/>
          <w:sz w:val="24"/>
          <w:szCs w:val="24"/>
          <w:lang w:eastAsia="pt-BR"/>
        </w:rPr>
        <w:t xml:space="preserve"> e §§ do art. 86 da Lei </w:t>
      </w:r>
      <w:proofErr w:type="gramStart"/>
      <w:r w:rsidRPr="00B33112">
        <w:rPr>
          <w:rFonts w:ascii="Times New Roman" w:eastAsia="Times New Roman" w:hAnsi="Times New Roman" w:cs="Times New Roman"/>
          <w:sz w:val="24"/>
          <w:szCs w:val="24"/>
          <w:lang w:eastAsia="pt-BR"/>
        </w:rPr>
        <w:t>n</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8.</w:t>
      </w:r>
      <w:proofErr w:type="gramEnd"/>
      <w:r w:rsidRPr="00B33112">
        <w:rPr>
          <w:rFonts w:ascii="Times New Roman" w:eastAsia="Times New Roman" w:hAnsi="Times New Roman" w:cs="Times New Roman"/>
          <w:sz w:val="24"/>
          <w:szCs w:val="24"/>
          <w:lang w:eastAsia="pt-BR"/>
        </w:rPr>
        <w:t>666/93, incidentes sobre o valor da Nota de Empenho, na forma seguinte:</w:t>
      </w:r>
    </w:p>
    <w:p w14:paraId="2AF1CF9C" w14:textId="77777777" w:rsidR="00F33565" w:rsidRPr="00B33112" w:rsidRDefault="00F33565" w:rsidP="00F33565">
      <w:pPr>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a) </w:t>
      </w:r>
      <w:r w:rsidRPr="00B33112">
        <w:rPr>
          <w:rFonts w:ascii="Times New Roman" w:eastAsia="Times New Roman" w:hAnsi="Times New Roman" w:cs="Times New Roman"/>
          <w:sz w:val="24"/>
          <w:szCs w:val="24"/>
          <w:lang w:eastAsia="pt-BR"/>
        </w:rPr>
        <w:t xml:space="preserve">atraso até </w:t>
      </w:r>
      <w:proofErr w:type="gramStart"/>
      <w:r w:rsidRPr="00B33112">
        <w:rPr>
          <w:rFonts w:ascii="Times New Roman" w:eastAsia="Times New Roman" w:hAnsi="Times New Roman" w:cs="Times New Roman"/>
          <w:sz w:val="24"/>
          <w:szCs w:val="24"/>
          <w:lang w:eastAsia="pt-BR"/>
        </w:rPr>
        <w:t>05 (cinco) dias, multa</w:t>
      </w:r>
      <w:proofErr w:type="gramEnd"/>
      <w:r w:rsidRPr="00B33112">
        <w:rPr>
          <w:rFonts w:ascii="Times New Roman" w:eastAsia="Times New Roman" w:hAnsi="Times New Roman" w:cs="Times New Roman"/>
          <w:sz w:val="24"/>
          <w:szCs w:val="24"/>
          <w:lang w:eastAsia="pt-BR"/>
        </w:rPr>
        <w:t xml:space="preserve"> de 2 % (dois por cento);</w:t>
      </w:r>
    </w:p>
    <w:p w14:paraId="19B652FD" w14:textId="77777777" w:rsidR="00F33565" w:rsidRPr="00B33112" w:rsidRDefault="00F33565" w:rsidP="00F33565">
      <w:pPr>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b) </w:t>
      </w:r>
      <w:r w:rsidRPr="00B33112">
        <w:rPr>
          <w:rFonts w:ascii="Times New Roman" w:eastAsia="Times New Roman" w:hAnsi="Times New Roman" w:cs="Times New Roman"/>
          <w:sz w:val="24"/>
          <w:szCs w:val="24"/>
          <w:lang w:eastAsia="pt-BR"/>
        </w:rPr>
        <w:t>a partir do 6</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 xml:space="preserve"> (sexto) até o limite do 10</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 xml:space="preserve"> (décimo) dia, multa de 04 % (quatro por cento), caracterizando-se a inexecução total da obrigação a partir do 11</w:t>
      </w:r>
      <w:r w:rsidRPr="00B33112">
        <w:rPr>
          <w:rFonts w:ascii="Times New Roman" w:eastAsia="Times New Roman" w:hAnsi="Times New Roman" w:cs="Times New Roman"/>
          <w:sz w:val="24"/>
          <w:szCs w:val="24"/>
          <w:u w:val="single"/>
          <w:vertAlign w:val="superscript"/>
          <w:lang w:eastAsia="pt-BR"/>
        </w:rPr>
        <w:t>o</w:t>
      </w:r>
      <w:r w:rsidRPr="00B33112">
        <w:rPr>
          <w:rFonts w:ascii="Times New Roman" w:eastAsia="Times New Roman" w:hAnsi="Times New Roman" w:cs="Times New Roman"/>
          <w:sz w:val="24"/>
          <w:szCs w:val="24"/>
          <w:lang w:eastAsia="pt-BR"/>
        </w:rPr>
        <w:t xml:space="preserve"> (décimo primeiro) dia de atraso.</w:t>
      </w:r>
    </w:p>
    <w:p w14:paraId="029A7A0C" w14:textId="77777777" w:rsidR="00F33565" w:rsidRPr="00B33112" w:rsidRDefault="00F33565" w:rsidP="00F33565">
      <w:pPr>
        <w:spacing w:after="0" w:line="240" w:lineRule="auto"/>
        <w:ind w:right="-216" w:hanging="1"/>
        <w:jc w:val="both"/>
        <w:rPr>
          <w:rFonts w:ascii="Times New Roman" w:eastAsia="Times New Roman" w:hAnsi="Times New Roman" w:cs="Times New Roman"/>
          <w:b/>
          <w:sz w:val="24"/>
          <w:szCs w:val="24"/>
          <w:lang w:eastAsia="pt-BR"/>
        </w:rPr>
      </w:pPr>
    </w:p>
    <w:p w14:paraId="7B48D26E" w14:textId="77777777" w:rsidR="00F33565" w:rsidRPr="00B33112" w:rsidRDefault="00F33565" w:rsidP="00F33565">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16.2.</w:t>
      </w:r>
      <w:r w:rsidRPr="00B33112">
        <w:rPr>
          <w:rFonts w:ascii="Times New Roman" w:eastAsia="Times New Roman" w:hAnsi="Times New Roman" w:cs="Times New Roman"/>
          <w:sz w:val="24"/>
          <w:szCs w:val="24"/>
          <w:lang w:eastAsia="pt-BR"/>
        </w:rPr>
        <w:t xml:space="preserve"> Sem prejuízo das sanções cominadas no art. 87, I, III e IV, da Lei 8.666/93, pela inexecução total ou parcial do objeto adjudicado, o </w:t>
      </w:r>
      <w:r w:rsidRPr="00B33112">
        <w:rPr>
          <w:rFonts w:ascii="Times New Roman" w:eastAsia="Times New Roman" w:hAnsi="Times New Roman" w:cs="Times New Roman"/>
          <w:b/>
          <w:bCs/>
          <w:sz w:val="24"/>
          <w:szCs w:val="24"/>
          <w:lang w:eastAsia="pt-BR"/>
        </w:rPr>
        <w:t xml:space="preserve">Município de Peixoto de Azevedo-MT, </w:t>
      </w:r>
      <w:proofErr w:type="gramStart"/>
      <w:r w:rsidRPr="00B33112">
        <w:rPr>
          <w:rFonts w:ascii="Times New Roman" w:eastAsia="Times New Roman" w:hAnsi="Times New Roman" w:cs="Times New Roman"/>
          <w:sz w:val="24"/>
          <w:szCs w:val="24"/>
          <w:lang w:eastAsia="pt-BR"/>
        </w:rPr>
        <w:t>poderá,</w:t>
      </w:r>
      <w:proofErr w:type="gramEnd"/>
      <w:r w:rsidRPr="00B33112">
        <w:rPr>
          <w:rFonts w:ascii="Times New Roman" w:eastAsia="Times New Roman" w:hAnsi="Times New Roman" w:cs="Times New Roman"/>
          <w:sz w:val="24"/>
          <w:szCs w:val="24"/>
          <w:lang w:eastAsia="pt-BR"/>
        </w:rPr>
        <w:t xml:space="preserve"> garantida a prévia e ampla defesa, aplicar à </w:t>
      </w:r>
      <w:r w:rsidRPr="00B33112">
        <w:rPr>
          <w:rFonts w:ascii="Times New Roman" w:eastAsia="Times New Roman" w:hAnsi="Times New Roman" w:cs="Times New Roman"/>
          <w:b/>
          <w:bCs/>
          <w:sz w:val="24"/>
          <w:szCs w:val="24"/>
          <w:lang w:eastAsia="pt-BR"/>
        </w:rPr>
        <w:t>CONTRATADA</w:t>
      </w:r>
      <w:r w:rsidRPr="00B33112">
        <w:rPr>
          <w:rFonts w:ascii="Times New Roman" w:eastAsia="Times New Roman" w:hAnsi="Times New Roman" w:cs="Times New Roman"/>
          <w:sz w:val="24"/>
          <w:szCs w:val="24"/>
          <w:lang w:eastAsia="pt-BR"/>
        </w:rPr>
        <w:t xml:space="preserve"> multa de até 10% (dez por cento) sobre o valor adjudicado;</w:t>
      </w:r>
    </w:p>
    <w:p w14:paraId="33BDCF62" w14:textId="77777777" w:rsidR="00F33565" w:rsidRPr="00B33112" w:rsidRDefault="00F33565" w:rsidP="00F33565">
      <w:pPr>
        <w:spacing w:after="0" w:line="240" w:lineRule="auto"/>
        <w:ind w:right="-216"/>
        <w:jc w:val="both"/>
        <w:rPr>
          <w:rFonts w:ascii="Times New Roman" w:eastAsia="Times New Roman" w:hAnsi="Times New Roman" w:cs="Times New Roman"/>
          <w:sz w:val="24"/>
          <w:szCs w:val="24"/>
          <w:lang w:eastAsia="pt-BR"/>
        </w:rPr>
      </w:pPr>
    </w:p>
    <w:p w14:paraId="13C9B21A" w14:textId="77777777" w:rsidR="00F33565" w:rsidRPr="00B33112" w:rsidRDefault="00F33565" w:rsidP="00F33565">
      <w:pPr>
        <w:keepNext/>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16.3.</w:t>
      </w:r>
      <w:r w:rsidRPr="00B33112">
        <w:rPr>
          <w:rFonts w:ascii="Times New Roman" w:eastAsia="Times New Roman" w:hAnsi="Times New Roman" w:cs="Times New Roman"/>
          <w:sz w:val="24"/>
          <w:szCs w:val="24"/>
          <w:lang w:eastAsia="pt-BR"/>
        </w:rPr>
        <w:t xml:space="preserve"> Se a adjudicatária recusar-se a retirar a nota de empenho injustificadamente ou se não apresentar situação regular no ato da feitura da mesma, garantida prévia e ampla defesa, sujeitar-se-á as seguintes penalidades:</w:t>
      </w:r>
    </w:p>
    <w:p w14:paraId="3BC25E92" w14:textId="77777777" w:rsidR="00F33565" w:rsidRPr="00B33112" w:rsidRDefault="00F33565" w:rsidP="00F33565">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16.3.1.</w:t>
      </w:r>
      <w:r w:rsidRPr="00B33112">
        <w:rPr>
          <w:rFonts w:ascii="Times New Roman" w:eastAsia="Times New Roman" w:hAnsi="Times New Roman" w:cs="Times New Roman"/>
          <w:sz w:val="24"/>
          <w:szCs w:val="24"/>
          <w:lang w:eastAsia="pt-BR"/>
        </w:rPr>
        <w:t xml:space="preserve"> Multa de até 10% (dez por cento) sobre o valor adjudicado;</w:t>
      </w:r>
    </w:p>
    <w:p w14:paraId="2AB2D9B0" w14:textId="77777777" w:rsidR="00F33565" w:rsidRPr="00B33112" w:rsidRDefault="00F33565" w:rsidP="00F33565">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16.3.2.</w:t>
      </w:r>
      <w:r w:rsidRPr="00B33112">
        <w:rPr>
          <w:rFonts w:ascii="Times New Roman" w:eastAsia="Times New Roman" w:hAnsi="Times New Roman" w:cs="Times New Roman"/>
          <w:sz w:val="24"/>
          <w:szCs w:val="24"/>
          <w:lang w:eastAsia="pt-BR"/>
        </w:rPr>
        <w:t xml:space="preserve"> Suspensão temporária de participar de licitações e impedimento de contratar com 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p</w:t>
      </w:r>
      <w:r>
        <w:rPr>
          <w:rFonts w:ascii="Times New Roman" w:eastAsia="Times New Roman" w:hAnsi="Times New Roman" w:cs="Times New Roman"/>
          <w:sz w:val="24"/>
          <w:szCs w:val="24"/>
          <w:lang w:eastAsia="pt-BR"/>
        </w:rPr>
        <w:t>elo</w:t>
      </w:r>
      <w:r w:rsidRPr="00B33112">
        <w:rPr>
          <w:rFonts w:ascii="Times New Roman" w:eastAsia="Times New Roman" w:hAnsi="Times New Roman" w:cs="Times New Roman"/>
          <w:sz w:val="24"/>
          <w:szCs w:val="24"/>
          <w:lang w:eastAsia="pt-BR"/>
        </w:rPr>
        <w:t xml:space="preserve"> prazo </w:t>
      </w:r>
      <w:r>
        <w:rPr>
          <w:rFonts w:ascii="Times New Roman" w:eastAsia="Times New Roman" w:hAnsi="Times New Roman" w:cs="Times New Roman"/>
          <w:sz w:val="24"/>
          <w:szCs w:val="24"/>
          <w:lang w:eastAsia="pt-BR"/>
        </w:rPr>
        <w:t>mínimo de</w:t>
      </w:r>
      <w:r w:rsidRPr="00B33112">
        <w:rPr>
          <w:rFonts w:ascii="Times New Roman" w:eastAsia="Times New Roman" w:hAnsi="Times New Roman" w:cs="Times New Roman"/>
          <w:sz w:val="24"/>
          <w:szCs w:val="24"/>
          <w:lang w:eastAsia="pt-BR"/>
        </w:rPr>
        <w:t xml:space="preserve"> 02 (dois) anos, </w:t>
      </w:r>
    </w:p>
    <w:p w14:paraId="2A55F5D4" w14:textId="77777777" w:rsidR="00F33565" w:rsidRPr="00B33112" w:rsidRDefault="00F33565" w:rsidP="00F33565">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16.3.3.</w:t>
      </w:r>
      <w:r w:rsidRPr="00B33112">
        <w:rPr>
          <w:rFonts w:ascii="Times New Roman" w:eastAsia="Times New Roman" w:hAnsi="Times New Roman" w:cs="Times New Roman"/>
          <w:sz w:val="24"/>
          <w:szCs w:val="24"/>
          <w:lang w:eastAsia="pt-BR"/>
        </w:rPr>
        <w:t xml:space="preserve"> Declaração de Inidoneidade para licitar ou contratar com a Administração Pública Municipal.</w:t>
      </w:r>
    </w:p>
    <w:p w14:paraId="3EC48508" w14:textId="77777777" w:rsidR="00F33565" w:rsidRPr="00B33112" w:rsidRDefault="00F33565" w:rsidP="00F33565">
      <w:pPr>
        <w:spacing w:after="0" w:line="240" w:lineRule="auto"/>
        <w:ind w:right="-216"/>
        <w:jc w:val="both"/>
        <w:rPr>
          <w:rFonts w:ascii="Times New Roman" w:eastAsia="Times New Roman" w:hAnsi="Times New Roman" w:cs="Times New Roman"/>
          <w:b/>
          <w:sz w:val="24"/>
          <w:szCs w:val="24"/>
          <w:lang w:eastAsia="pt-BR"/>
        </w:rPr>
      </w:pPr>
    </w:p>
    <w:p w14:paraId="14305488" w14:textId="77777777" w:rsidR="00F33565" w:rsidRPr="00B33112" w:rsidRDefault="00F33565" w:rsidP="00F33565">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16.4.</w:t>
      </w:r>
      <w:r w:rsidRPr="00B33112">
        <w:rPr>
          <w:rFonts w:ascii="Times New Roman" w:eastAsia="Times New Roman" w:hAnsi="Times New Roman" w:cs="Times New Roman"/>
          <w:sz w:val="24"/>
          <w:szCs w:val="24"/>
          <w:lang w:eastAsia="pt-BR"/>
        </w:rPr>
        <w:t xml:space="preserve">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w:t>
      </w:r>
      <w:r>
        <w:rPr>
          <w:rFonts w:ascii="Times New Roman" w:eastAsia="Times New Roman" w:hAnsi="Times New Roman" w:cs="Times New Roman"/>
          <w:sz w:val="24"/>
          <w:szCs w:val="24"/>
          <w:lang w:eastAsia="pt-BR"/>
        </w:rPr>
        <w:t xml:space="preserve">mínimo </w:t>
      </w:r>
      <w:r w:rsidRPr="00B33112">
        <w:rPr>
          <w:rFonts w:ascii="Times New Roman" w:eastAsia="Times New Roman" w:hAnsi="Times New Roman" w:cs="Times New Roman"/>
          <w:sz w:val="24"/>
          <w:szCs w:val="24"/>
          <w:lang w:eastAsia="pt-BR"/>
        </w:rPr>
        <w:t xml:space="preserve">de </w:t>
      </w:r>
      <w:proofErr w:type="gramStart"/>
      <w:r w:rsidRPr="00B33112">
        <w:rPr>
          <w:rFonts w:ascii="Times New Roman" w:eastAsia="Times New Roman" w:hAnsi="Times New Roman" w:cs="Times New Roman"/>
          <w:sz w:val="24"/>
          <w:szCs w:val="24"/>
          <w:lang w:eastAsia="pt-BR"/>
        </w:rPr>
        <w:t>2</w:t>
      </w:r>
      <w:proofErr w:type="gramEnd"/>
      <w:r w:rsidRPr="00B33112">
        <w:rPr>
          <w:rFonts w:ascii="Times New Roman" w:eastAsia="Times New Roman" w:hAnsi="Times New Roman" w:cs="Times New Roman"/>
          <w:sz w:val="24"/>
          <w:szCs w:val="24"/>
          <w:lang w:eastAsia="pt-BR"/>
        </w:rPr>
        <w:t xml:space="preserve"> (dois) anos e, se for o caso, 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xml:space="preserve"> solicitará o seu descredenciamento do Cadastro de Fornecedores do Estado por igual período, sem prejuízo da ação penal correspondente na forma da lei;</w:t>
      </w:r>
    </w:p>
    <w:p w14:paraId="1D27A9F8" w14:textId="77777777" w:rsidR="00F33565" w:rsidRPr="00B33112" w:rsidRDefault="00F33565" w:rsidP="00F33565">
      <w:pPr>
        <w:spacing w:after="0" w:line="240" w:lineRule="auto"/>
        <w:ind w:right="-216"/>
        <w:jc w:val="both"/>
        <w:rPr>
          <w:rFonts w:ascii="Times New Roman" w:eastAsia="Times New Roman" w:hAnsi="Times New Roman" w:cs="Times New Roman"/>
          <w:b/>
          <w:sz w:val="24"/>
          <w:szCs w:val="24"/>
          <w:lang w:eastAsia="pt-BR"/>
        </w:rPr>
      </w:pPr>
    </w:p>
    <w:p w14:paraId="15B04A4A" w14:textId="77777777" w:rsidR="00F33565" w:rsidRPr="00B33112" w:rsidRDefault="00F33565" w:rsidP="00F33565">
      <w:pPr>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16.5. </w:t>
      </w:r>
      <w:r w:rsidRPr="00B33112">
        <w:rPr>
          <w:rFonts w:ascii="Times New Roman" w:eastAsia="Times New Roman" w:hAnsi="Times New Roman" w:cs="Times New Roman"/>
          <w:sz w:val="24"/>
          <w:szCs w:val="24"/>
          <w:lang w:eastAsia="pt-BR"/>
        </w:rPr>
        <w:t>A multa, eventualmente imposta à contratada, será automaticamente descontada da fatura a que fizer jus, acrescida de juros moratórios de 1% (um por cento) ao mês. Caso a contratada não tenha nenhum valor a receber do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 ser-lhe-á concedido o prazo de 05 (cinco) dias úteis, contados de sua intimação, para efetuar o pagamento da multa. Após esse prazo, não sendo efetuado o pagamento, seus dados serão encaminhados ao Órgão competente para que seja inscrita na dívida ativa do Município, podendo, ainda o Município de Peixoto de Azevedo-MT, proceder à cobrança judicial da multa;</w:t>
      </w:r>
    </w:p>
    <w:p w14:paraId="271EBF64" w14:textId="77777777" w:rsidR="00F33565" w:rsidRPr="00B33112" w:rsidRDefault="00F33565" w:rsidP="00F33565">
      <w:pPr>
        <w:widowControl w:val="0"/>
        <w:tabs>
          <w:tab w:val="left" w:pos="1701"/>
        </w:tabs>
        <w:spacing w:after="0" w:line="240" w:lineRule="auto"/>
        <w:ind w:right="-216"/>
        <w:rPr>
          <w:rFonts w:ascii="Times New Roman" w:eastAsia="Times New Roman" w:hAnsi="Times New Roman" w:cs="Times New Roman"/>
          <w:sz w:val="24"/>
          <w:szCs w:val="24"/>
          <w:lang w:eastAsia="pt-BR"/>
        </w:rPr>
      </w:pPr>
    </w:p>
    <w:p w14:paraId="61A1363E" w14:textId="77777777" w:rsidR="00F33565" w:rsidRPr="00B33112" w:rsidRDefault="00F33565" w:rsidP="00F33565">
      <w:pPr>
        <w:widowControl w:val="0"/>
        <w:tabs>
          <w:tab w:val="left" w:pos="1701"/>
        </w:tabs>
        <w:spacing w:after="0" w:line="240" w:lineRule="auto"/>
        <w:ind w:right="-216"/>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lastRenderedPageBreak/>
        <w:t xml:space="preserve">16.6. </w:t>
      </w:r>
      <w:r w:rsidRPr="00B33112">
        <w:rPr>
          <w:rFonts w:ascii="Times New Roman" w:eastAsia="Times New Roman" w:hAnsi="Times New Roman" w:cs="Times New Roman"/>
          <w:sz w:val="24"/>
          <w:szCs w:val="24"/>
          <w:lang w:eastAsia="pt-BR"/>
        </w:rPr>
        <w:t>As multas previstas nesta seção não eximem a adjudicatária da reparação dos eventuais danos, perdas ou prejuízos que seu ato punível venha causar ao Município de Peixoto de Azevedo</w:t>
      </w:r>
      <w:r>
        <w:rPr>
          <w:rFonts w:ascii="Times New Roman" w:eastAsia="Times New Roman" w:hAnsi="Times New Roman" w:cs="Times New Roman"/>
          <w:sz w:val="24"/>
          <w:szCs w:val="24"/>
          <w:lang w:eastAsia="pt-BR"/>
        </w:rPr>
        <w:t>-MT</w:t>
      </w:r>
      <w:r w:rsidRPr="00B33112">
        <w:rPr>
          <w:rFonts w:ascii="Times New Roman" w:eastAsia="Times New Roman" w:hAnsi="Times New Roman" w:cs="Times New Roman"/>
          <w:sz w:val="24"/>
          <w:szCs w:val="24"/>
          <w:lang w:eastAsia="pt-BR"/>
        </w:rPr>
        <w:t>;</w:t>
      </w:r>
    </w:p>
    <w:p w14:paraId="00AADD57" w14:textId="77777777" w:rsidR="00F33565" w:rsidRPr="00B33112" w:rsidRDefault="00F33565" w:rsidP="00F33565">
      <w:pPr>
        <w:widowControl w:val="0"/>
        <w:tabs>
          <w:tab w:val="left" w:pos="1701"/>
        </w:tabs>
        <w:spacing w:after="0" w:line="240" w:lineRule="auto"/>
        <w:ind w:right="-216"/>
        <w:jc w:val="both"/>
        <w:rPr>
          <w:rFonts w:ascii="Times New Roman" w:eastAsia="Times New Roman" w:hAnsi="Times New Roman" w:cs="Times New Roman"/>
          <w:b/>
          <w:sz w:val="24"/>
          <w:szCs w:val="24"/>
          <w:lang w:eastAsia="pt-BR"/>
        </w:rPr>
      </w:pPr>
    </w:p>
    <w:p w14:paraId="35FA0CE7" w14:textId="77777777" w:rsidR="00F33565" w:rsidRPr="00B33112" w:rsidRDefault="00F33565" w:rsidP="00F33565">
      <w:pPr>
        <w:widowControl w:val="0"/>
        <w:tabs>
          <w:tab w:val="left" w:pos="1701"/>
        </w:tabs>
        <w:spacing w:after="0" w:line="240" w:lineRule="auto"/>
        <w:ind w:right="-216"/>
        <w:jc w:val="both"/>
        <w:rPr>
          <w:rFonts w:ascii="Times New Roman" w:eastAsia="Times New Roman" w:hAnsi="Times New Roman" w:cs="Times New Roman"/>
          <w:bCs/>
          <w:sz w:val="24"/>
          <w:szCs w:val="24"/>
          <w:lang w:eastAsia="pt-BR"/>
        </w:rPr>
      </w:pPr>
      <w:r w:rsidRPr="00B33112">
        <w:rPr>
          <w:rFonts w:ascii="Times New Roman" w:eastAsia="Times New Roman" w:hAnsi="Times New Roman" w:cs="Times New Roman"/>
          <w:b/>
          <w:sz w:val="24"/>
          <w:szCs w:val="24"/>
          <w:lang w:eastAsia="pt-BR"/>
        </w:rPr>
        <w:t xml:space="preserve">16.7. </w:t>
      </w:r>
      <w:r w:rsidRPr="00B33112">
        <w:rPr>
          <w:rFonts w:ascii="Times New Roman" w:eastAsia="Times New Roman" w:hAnsi="Times New Roman" w:cs="Times New Roman"/>
          <w:bCs/>
          <w:sz w:val="24"/>
          <w:szCs w:val="24"/>
          <w:lang w:eastAsia="pt-BR"/>
        </w:rPr>
        <w:t xml:space="preserve">Se a </w:t>
      </w:r>
      <w:r w:rsidRPr="00B33112">
        <w:rPr>
          <w:rFonts w:ascii="Times New Roman" w:eastAsia="Times New Roman" w:hAnsi="Times New Roman" w:cs="Times New Roman"/>
          <w:b/>
          <w:sz w:val="24"/>
          <w:szCs w:val="24"/>
          <w:lang w:eastAsia="pt-BR"/>
        </w:rPr>
        <w:t>CONTRATADA</w:t>
      </w:r>
      <w:r w:rsidRPr="00B33112">
        <w:rPr>
          <w:rFonts w:ascii="Times New Roman" w:eastAsia="Times New Roman" w:hAnsi="Times New Roman" w:cs="Times New Roman"/>
          <w:bCs/>
          <w:sz w:val="24"/>
          <w:szCs w:val="24"/>
          <w:lang w:eastAsia="pt-BR"/>
        </w:rPr>
        <w:t xml:space="preserve"> não proceder ao recolhimento da multa no prazo de 05 (cinco) dias úteis, contados da intimação por parte da Administração, o respectivo valor será descontado dos créditos que esta possuir com o Município de Peixoto de Azevedo</w:t>
      </w:r>
      <w:r>
        <w:rPr>
          <w:rFonts w:ascii="Times New Roman" w:eastAsia="Times New Roman" w:hAnsi="Times New Roman" w:cs="Times New Roman"/>
          <w:bCs/>
          <w:sz w:val="24"/>
          <w:szCs w:val="24"/>
          <w:lang w:eastAsia="pt-BR"/>
        </w:rPr>
        <w:t>-MT</w:t>
      </w:r>
      <w:r w:rsidRPr="00B33112">
        <w:rPr>
          <w:rFonts w:ascii="Times New Roman" w:eastAsia="Times New Roman" w:hAnsi="Times New Roman" w:cs="Times New Roman"/>
          <w:bCs/>
          <w:sz w:val="24"/>
          <w:szCs w:val="24"/>
          <w:lang w:eastAsia="pt-BR"/>
        </w:rPr>
        <w:t>, e, se estes não forem suficientes, o valor que sobejar será encaminhado para inscrição em Dívida Ativa e execução pelo Município;</w:t>
      </w:r>
    </w:p>
    <w:p w14:paraId="54CDB988" w14:textId="77777777" w:rsidR="00F33565" w:rsidRPr="00B33112" w:rsidRDefault="00F33565" w:rsidP="00F33565">
      <w:pPr>
        <w:widowControl w:val="0"/>
        <w:tabs>
          <w:tab w:val="left" w:pos="1701"/>
        </w:tabs>
        <w:spacing w:after="0" w:line="240" w:lineRule="auto"/>
        <w:ind w:left="-540" w:right="-216"/>
        <w:jc w:val="both"/>
        <w:rPr>
          <w:rFonts w:ascii="Times New Roman" w:eastAsia="Times New Roman" w:hAnsi="Times New Roman" w:cs="Times New Roman"/>
          <w:bCs/>
          <w:sz w:val="24"/>
          <w:szCs w:val="24"/>
          <w:lang w:eastAsia="pt-BR"/>
        </w:rPr>
      </w:pPr>
    </w:p>
    <w:p w14:paraId="735383E0"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 xml:space="preserve">16.8. </w:t>
      </w:r>
      <w:r w:rsidRPr="00B33112">
        <w:rPr>
          <w:rFonts w:ascii="Times New Roman" w:eastAsia="Times New Roman" w:hAnsi="Times New Roman" w:cs="Times New Roman"/>
          <w:bCs/>
          <w:sz w:val="24"/>
          <w:szCs w:val="24"/>
          <w:lang w:eastAsia="pt-BR"/>
        </w:rPr>
        <w:t>Do ato que aplicar penalidade caberá recurso, no prazo de 05 (cinco) dias úteis, a contar da ciência da intimação, podendo a Administração reconsiderar sua decisão ou nesse prazo encaminha-la devidamente informada para a apreciação e decisão superior, dentro do mesmo prazo.</w:t>
      </w:r>
    </w:p>
    <w:p w14:paraId="65F710AC"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sz w:val="24"/>
          <w:szCs w:val="24"/>
          <w:lang w:eastAsia="pt-BR"/>
        </w:rPr>
      </w:pPr>
    </w:p>
    <w:p w14:paraId="524790B1"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SÉTIMA - DO REAJUSTAMENTO DE PREÇOS</w:t>
      </w:r>
    </w:p>
    <w:p w14:paraId="1E86B9F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17.1 -</w:t>
      </w:r>
      <w:r w:rsidRPr="00B33112">
        <w:rPr>
          <w:rFonts w:ascii="Times New Roman" w:eastAsia="Times New Roman" w:hAnsi="Times New Roman" w:cs="Times New Roman"/>
          <w:sz w:val="24"/>
          <w:szCs w:val="24"/>
          <w:lang w:eastAsia="pt-BR"/>
        </w:rPr>
        <w:t xml:space="preserve"> Considerando o prazo de validade estabelecido na clausula quarta da ARP e, em atendimento ao órgão do artigo 28 da Lei Federal nº 9.069 de 29/06/1995, ao artigo 3º 1º da Lei Federal nº 10192/2001 e demais legislações pertinentes, é vedado qualquer reajustamento de preços, até que seja completado o período de 12 (doze) meses contados a partir da data de recebimento das propostas indicadas no preâmbulo do edital do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001/2018</w:t>
      </w:r>
      <w:r w:rsidRPr="00B33112">
        <w:rPr>
          <w:rFonts w:ascii="Times New Roman" w:eastAsia="Times New Roman" w:hAnsi="Times New Roman" w:cs="Times New Roman"/>
          <w:sz w:val="24"/>
          <w:szCs w:val="24"/>
          <w:lang w:eastAsia="pt-BR"/>
        </w:rPr>
        <w:t xml:space="preserve">, o qual integra </w:t>
      </w:r>
      <w:proofErr w:type="gramStart"/>
      <w:r w:rsidRPr="00B33112">
        <w:rPr>
          <w:rFonts w:ascii="Times New Roman" w:eastAsia="Times New Roman" w:hAnsi="Times New Roman" w:cs="Times New Roman"/>
          <w:sz w:val="24"/>
          <w:szCs w:val="24"/>
          <w:lang w:eastAsia="pt-BR"/>
        </w:rPr>
        <w:t>a presente</w:t>
      </w:r>
      <w:proofErr w:type="gramEnd"/>
      <w:r w:rsidRPr="00B33112">
        <w:rPr>
          <w:rFonts w:ascii="Times New Roman" w:eastAsia="Times New Roman" w:hAnsi="Times New Roman" w:cs="Times New Roman"/>
          <w:sz w:val="24"/>
          <w:szCs w:val="24"/>
          <w:lang w:eastAsia="pt-BR"/>
        </w:rPr>
        <w:t xml:space="preserve"> ARP, observadas as disposições constantes do Decreto Municipal.</w:t>
      </w:r>
    </w:p>
    <w:p w14:paraId="3198B5CF"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4A839CD1"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17.2 -</w:t>
      </w:r>
      <w:r w:rsidRPr="00B33112">
        <w:rPr>
          <w:rFonts w:ascii="Times New Roman" w:eastAsia="Times New Roman" w:hAnsi="Times New Roman" w:cs="Times New Roman"/>
          <w:sz w:val="24"/>
          <w:szCs w:val="24"/>
          <w:lang w:eastAsia="pt-BR"/>
        </w:rPr>
        <w:t xml:space="preserve"> Fica ressalvada a possibilidade de alteração das condições para a concessão de reajustes em face da superveniência de normas federais aplicáveis á espécie ou de alteração dos preços, comprovadamente, praticados no mercado, com a finalidade de manter o equilíbrio econômico e financeiro da avença.</w:t>
      </w:r>
    </w:p>
    <w:p w14:paraId="3623D6DE"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17F6CD6E"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OITAVA – DOCUMENTOS APLICÁVEIS</w:t>
      </w:r>
    </w:p>
    <w:p w14:paraId="7233B313"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18.1 -</w:t>
      </w:r>
      <w:r w:rsidRPr="00B33112">
        <w:rPr>
          <w:rFonts w:ascii="Times New Roman" w:eastAsia="Times New Roman" w:hAnsi="Times New Roman" w:cs="Times New Roman"/>
          <w:sz w:val="24"/>
          <w:szCs w:val="24"/>
          <w:lang w:eastAsia="pt-BR"/>
        </w:rPr>
        <w:t xml:space="preserve"> Esta ARP vincula-se ás disposições contidas nos documentos a seguir especificados, cujos teores são conhecidos e acatados pelas partes:</w:t>
      </w:r>
    </w:p>
    <w:p w14:paraId="4469CFFF"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Edital de Pregão </w:t>
      </w:r>
      <w:r>
        <w:rPr>
          <w:rFonts w:ascii="Times New Roman" w:eastAsia="Times New Roman" w:hAnsi="Times New Roman" w:cs="Times New Roman"/>
          <w:sz w:val="24"/>
          <w:szCs w:val="24"/>
          <w:lang w:eastAsia="pt-BR"/>
        </w:rPr>
        <w:t>Eletrônico</w:t>
      </w:r>
      <w:r w:rsidRPr="00B33112">
        <w:rPr>
          <w:rFonts w:ascii="Times New Roman" w:eastAsia="Times New Roman" w:hAnsi="Times New Roman" w:cs="Times New Roman"/>
          <w:sz w:val="24"/>
          <w:szCs w:val="24"/>
          <w:lang w:eastAsia="pt-BR"/>
        </w:rPr>
        <w:t xml:space="preserve"> nº </w:t>
      </w:r>
      <w:r>
        <w:rPr>
          <w:rFonts w:ascii="Times New Roman" w:eastAsia="Times New Roman" w:hAnsi="Times New Roman" w:cs="Times New Roman"/>
          <w:sz w:val="24"/>
          <w:szCs w:val="24"/>
          <w:lang w:eastAsia="pt-BR"/>
        </w:rPr>
        <w:t>001/2018</w:t>
      </w:r>
      <w:r w:rsidRPr="00B33112">
        <w:rPr>
          <w:rFonts w:ascii="Times New Roman" w:eastAsia="Times New Roman" w:hAnsi="Times New Roman" w:cs="Times New Roman"/>
          <w:sz w:val="24"/>
          <w:szCs w:val="24"/>
          <w:lang w:eastAsia="pt-BR"/>
        </w:rPr>
        <w:t xml:space="preserve"> e Termo de Referência;</w:t>
      </w:r>
    </w:p>
    <w:p w14:paraId="2A5D394A"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Ata da Sessão Pública;</w:t>
      </w:r>
    </w:p>
    <w:p w14:paraId="556B8294"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c)</w:t>
      </w:r>
      <w:r w:rsidRPr="00B33112">
        <w:rPr>
          <w:rFonts w:ascii="Times New Roman" w:eastAsia="Times New Roman" w:hAnsi="Times New Roman" w:cs="Times New Roman"/>
          <w:sz w:val="24"/>
          <w:szCs w:val="24"/>
          <w:lang w:eastAsia="pt-BR"/>
        </w:rPr>
        <w:t xml:space="preserve"> Proposta escrita do fornecedor ou recomposição de preço, caso houver.</w:t>
      </w:r>
    </w:p>
    <w:p w14:paraId="187D5889"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pt-BR"/>
        </w:rPr>
      </w:pPr>
    </w:p>
    <w:p w14:paraId="1BBA4169" w14:textId="77777777" w:rsidR="00F33565" w:rsidRPr="00B33112" w:rsidRDefault="00F33565" w:rsidP="00F33565">
      <w:pPr>
        <w:autoSpaceDE w:val="0"/>
        <w:autoSpaceDN w:val="0"/>
        <w:adjustRightInd w:val="0"/>
        <w:spacing w:after="0" w:line="240" w:lineRule="auto"/>
        <w:ind w:firstLine="709"/>
        <w:jc w:val="both"/>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DÉCIMA NONA - DAS PRERROGATIVAS DO ÓRGÃO GERENCIADOR</w:t>
      </w:r>
    </w:p>
    <w:p w14:paraId="536C111D"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19.1.</w:t>
      </w:r>
      <w:r w:rsidRPr="00B33112">
        <w:rPr>
          <w:rFonts w:ascii="Times New Roman" w:eastAsia="Times New Roman" w:hAnsi="Times New Roman" w:cs="Times New Roman"/>
          <w:sz w:val="24"/>
          <w:szCs w:val="24"/>
          <w:lang w:eastAsia="pt-BR"/>
        </w:rPr>
        <w:t xml:space="preserve"> O fornecedor reconhece os direitos do órgão gerenciador relativos ao presente instrumento:</w:t>
      </w:r>
    </w:p>
    <w:p w14:paraId="73D979AC"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a)</w:t>
      </w:r>
      <w:r w:rsidRPr="00B33112">
        <w:rPr>
          <w:rFonts w:ascii="Times New Roman" w:eastAsia="Times New Roman" w:hAnsi="Times New Roman" w:cs="Times New Roman"/>
          <w:sz w:val="24"/>
          <w:szCs w:val="24"/>
          <w:lang w:eastAsia="pt-BR"/>
        </w:rPr>
        <w:t xml:space="preserve"> Modifica-lo, unilateralmente, para melhor adequação ás finalidades do interesse público, nos termos do art. 65 da Lei nº 8.666/93, respeitados os direitos do Fornecedor;</w:t>
      </w:r>
    </w:p>
    <w:p w14:paraId="791DAA26"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b)</w:t>
      </w:r>
      <w:r w:rsidRPr="00B33112">
        <w:rPr>
          <w:rFonts w:ascii="Times New Roman" w:eastAsia="Times New Roman" w:hAnsi="Times New Roman" w:cs="Times New Roman"/>
          <w:sz w:val="24"/>
          <w:szCs w:val="24"/>
          <w:lang w:eastAsia="pt-BR"/>
        </w:rPr>
        <w:t xml:space="preserve"> Cancela-lo, total ou parcialmente, nos casos especificados no inciso I do art. 79 da Lei nº 8.666/93;</w:t>
      </w:r>
    </w:p>
    <w:p w14:paraId="02157EF3"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c)</w:t>
      </w:r>
      <w:r w:rsidRPr="00B33112">
        <w:rPr>
          <w:rFonts w:ascii="Times New Roman" w:eastAsia="Times New Roman" w:hAnsi="Times New Roman" w:cs="Times New Roman"/>
          <w:sz w:val="24"/>
          <w:szCs w:val="24"/>
          <w:lang w:eastAsia="pt-BR"/>
        </w:rPr>
        <w:t xml:space="preserve"> Aplicar as penalidades motivadas pela inexecução, total ou parcial, deste instrumento;</w:t>
      </w:r>
    </w:p>
    <w:p w14:paraId="0DB3EF98"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d)</w:t>
      </w:r>
      <w:r w:rsidRPr="00B33112">
        <w:rPr>
          <w:rFonts w:ascii="Times New Roman" w:eastAsia="Times New Roman" w:hAnsi="Times New Roman" w:cs="Times New Roman"/>
          <w:sz w:val="24"/>
          <w:szCs w:val="24"/>
          <w:lang w:eastAsia="pt-BR"/>
        </w:rPr>
        <w:t xml:space="preserve"> Fiscalizar o fornecimento </w:t>
      </w:r>
      <w:proofErr w:type="gramStart"/>
      <w:r w:rsidRPr="00B33112">
        <w:rPr>
          <w:rFonts w:ascii="Times New Roman" w:eastAsia="Times New Roman" w:hAnsi="Times New Roman" w:cs="Times New Roman"/>
          <w:sz w:val="24"/>
          <w:szCs w:val="24"/>
          <w:lang w:eastAsia="pt-BR"/>
        </w:rPr>
        <w:t>do</w:t>
      </w:r>
      <w:r>
        <w:rPr>
          <w:rFonts w:ascii="Times New Roman" w:eastAsia="Times New Roman" w:hAnsi="Times New Roman" w:cs="Times New Roman"/>
          <w:sz w:val="24"/>
          <w:szCs w:val="24"/>
          <w:lang w:eastAsia="pt-BR"/>
        </w:rPr>
        <w:t>(</w:t>
      </w:r>
      <w:proofErr w:type="gramEnd"/>
      <w:r w:rsidRPr="002A78DB">
        <w:rPr>
          <w:rFonts w:ascii="Times New Roman" w:eastAsia="Times New Roman" w:hAnsi="Times New Roman" w:cs="Times New Roman"/>
          <w:sz w:val="24"/>
          <w:szCs w:val="24"/>
          <w:lang w:eastAsia="pt-BR"/>
        </w:rPr>
        <w:t>s</w:t>
      </w:r>
      <w:r>
        <w:rPr>
          <w:rFonts w:ascii="Times New Roman" w:eastAsia="Times New Roman" w:hAnsi="Times New Roman" w:cs="Times New Roman"/>
          <w:sz w:val="24"/>
          <w:szCs w:val="24"/>
          <w:lang w:eastAsia="pt-BR"/>
        </w:rPr>
        <w:t>) Equipamentos</w:t>
      </w:r>
      <w:r w:rsidRPr="002F4451">
        <w:rPr>
          <w:rFonts w:ascii="Times New Roman" w:eastAsia="Times New Roman" w:hAnsi="Times New Roman" w:cs="Times New Roman"/>
          <w:sz w:val="24"/>
          <w:szCs w:val="24"/>
          <w:lang w:eastAsia="pt-BR"/>
        </w:rPr>
        <w:t>(s)</w:t>
      </w:r>
      <w:r w:rsidRPr="00B33112">
        <w:rPr>
          <w:rFonts w:ascii="Times New Roman" w:eastAsia="Times New Roman" w:hAnsi="Times New Roman" w:cs="Times New Roman"/>
          <w:sz w:val="24"/>
          <w:szCs w:val="24"/>
          <w:lang w:eastAsia="pt-BR"/>
        </w:rPr>
        <w:t>.</w:t>
      </w:r>
    </w:p>
    <w:p w14:paraId="4AFB605B"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e)</w:t>
      </w:r>
      <w:r w:rsidRPr="00B33112">
        <w:rPr>
          <w:rFonts w:ascii="Times New Roman" w:eastAsia="Times New Roman" w:hAnsi="Times New Roman" w:cs="Times New Roman"/>
          <w:sz w:val="24"/>
          <w:szCs w:val="24"/>
          <w:lang w:eastAsia="pt-BR"/>
        </w:rPr>
        <w:t xml:space="preserve"> Os órgãos aderentes serão responsáveis pela sua fiscalização.</w:t>
      </w:r>
    </w:p>
    <w:p w14:paraId="28AC4E23"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753E6EB3"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VIGÉSIMA – COMUNICAÇÕES</w:t>
      </w:r>
    </w:p>
    <w:p w14:paraId="7729CEFF"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20.1.</w:t>
      </w:r>
      <w:r w:rsidRPr="00B33112">
        <w:rPr>
          <w:rFonts w:ascii="Times New Roman" w:eastAsia="Times New Roman" w:hAnsi="Times New Roman" w:cs="Times New Roman"/>
          <w:sz w:val="24"/>
          <w:szCs w:val="24"/>
          <w:lang w:eastAsia="pt-BR"/>
        </w:rPr>
        <w:t xml:space="preserve"> As correspondências expedidas pelas partes signatárias deverão mencionar o número deste instrumento e o assunto específico da correspondência.</w:t>
      </w:r>
    </w:p>
    <w:p w14:paraId="19F70426"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20.1.1.</w:t>
      </w:r>
      <w:r w:rsidRPr="00B33112">
        <w:rPr>
          <w:rFonts w:ascii="Times New Roman" w:eastAsia="Times New Roman" w:hAnsi="Times New Roman" w:cs="Times New Roman"/>
          <w:sz w:val="24"/>
          <w:szCs w:val="24"/>
          <w:lang w:eastAsia="pt-BR"/>
        </w:rPr>
        <w:t xml:space="preserve"> As comunicações feitas ao órgão gerenciador deverão ser endereçadas a:</w:t>
      </w:r>
    </w:p>
    <w:p w14:paraId="3466F4DB"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6CCC413C"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lastRenderedPageBreak/>
        <w:t>PREFEITURA MUNICIPAL DE PEIXOTO DE AZEVEDO</w:t>
      </w:r>
    </w:p>
    <w:p w14:paraId="72EF862B"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Rua Ministro César Cals nº</w:t>
      </w:r>
      <w:r>
        <w:rPr>
          <w:rFonts w:ascii="Times New Roman" w:eastAsia="Times New Roman" w:hAnsi="Times New Roman" w:cs="Times New Roman"/>
          <w:sz w:val="24"/>
          <w:szCs w:val="24"/>
          <w:lang w:eastAsia="pt-BR"/>
        </w:rPr>
        <w:t xml:space="preserve"> 226 Centro- Peixoto de Azevedo-</w:t>
      </w:r>
      <w:r w:rsidRPr="00B33112">
        <w:rPr>
          <w:rFonts w:ascii="Times New Roman" w:eastAsia="Times New Roman" w:hAnsi="Times New Roman" w:cs="Times New Roman"/>
          <w:sz w:val="24"/>
          <w:szCs w:val="24"/>
          <w:lang w:eastAsia="pt-BR"/>
        </w:rPr>
        <w:t>MT – CEP 78530-000</w:t>
      </w:r>
    </w:p>
    <w:p w14:paraId="69FB04B2"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Secretaria Municipal de Administração</w:t>
      </w:r>
    </w:p>
    <w:p w14:paraId="5DF02237"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SETOR DE LICITAÇÃO E CONTRATOS</w:t>
      </w:r>
    </w:p>
    <w:p w14:paraId="605D73FE"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7C37B335"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20.2.</w:t>
      </w:r>
      <w:r w:rsidRPr="00B33112">
        <w:rPr>
          <w:rFonts w:ascii="Times New Roman" w:eastAsia="Times New Roman" w:hAnsi="Times New Roman" w:cs="Times New Roman"/>
          <w:sz w:val="24"/>
          <w:szCs w:val="24"/>
          <w:lang w:eastAsia="pt-BR"/>
        </w:rPr>
        <w:t xml:space="preserve"> Eventuais mudanças de endereço dos órgãos aderentes ou dos fornecedores deverão ser comunicadas por escrito ao órgão gerenciador.</w:t>
      </w:r>
    </w:p>
    <w:p w14:paraId="7FE2F395" w14:textId="77777777" w:rsidR="00F33565"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40A79ABB"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VIGÉSIMA PRIMEIRA - DAS DISPOSIÇÕES FINAIS</w:t>
      </w:r>
    </w:p>
    <w:p w14:paraId="78E7DEA8"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21.1.</w:t>
      </w:r>
      <w:r w:rsidRPr="00B33112">
        <w:rPr>
          <w:rFonts w:ascii="Times New Roman" w:eastAsia="Times New Roman" w:hAnsi="Times New Roman" w:cs="Times New Roman"/>
          <w:sz w:val="24"/>
          <w:szCs w:val="24"/>
          <w:lang w:eastAsia="pt-BR"/>
        </w:rPr>
        <w:t xml:space="preserve"> Todo instrumento de procuração deverá constar firma reconhecida do mandante, nos termos do art. 654, 2º do Código Civil.</w:t>
      </w:r>
    </w:p>
    <w:p w14:paraId="7255D45B"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21.2.</w:t>
      </w:r>
      <w:r w:rsidRPr="00B33112">
        <w:rPr>
          <w:rFonts w:ascii="Times New Roman" w:eastAsia="Times New Roman" w:hAnsi="Times New Roman" w:cs="Times New Roman"/>
          <w:sz w:val="24"/>
          <w:szCs w:val="24"/>
          <w:lang w:eastAsia="pt-BR"/>
        </w:rPr>
        <w:t xml:space="preserve"> O fornecedor obriga-se a manter em compatibilidade com as obrigações por ele assumida, todas as condições de habilitação e qualificação exigidas na licitação e a cumprir fielmente as Clausula ora avençadas, e ainda com as normas previstas na Lei n. 8.666/93 e legislação complementar, durante a vigência desta ARP.</w:t>
      </w:r>
    </w:p>
    <w:p w14:paraId="61C094AD"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21.3.</w:t>
      </w:r>
      <w:r w:rsidRPr="00B33112">
        <w:rPr>
          <w:rFonts w:ascii="Times New Roman" w:eastAsia="Times New Roman" w:hAnsi="Times New Roman" w:cs="Times New Roman"/>
          <w:sz w:val="24"/>
          <w:szCs w:val="24"/>
          <w:lang w:eastAsia="pt-BR"/>
        </w:rPr>
        <w:t xml:space="preserve"> Os casos omissos serão resolvidos em reuniões formais feito pelo Fiscal da ARP com a empresa contratada ou seu procurador e a quem interessar, lavrando-se, ao final da reunião, ata circunstanciada assinada por todos os presentes e encaminhando-a ao Prefeito para Homologação e Despacho.</w:t>
      </w:r>
    </w:p>
    <w:p w14:paraId="3414A729"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175DA278"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VIGÉSIMA SEGUNDA - DA PUBLICAÇÃO</w:t>
      </w:r>
    </w:p>
    <w:p w14:paraId="7E2E8F83"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22.1.</w:t>
      </w:r>
      <w:r w:rsidRPr="00B33112">
        <w:rPr>
          <w:rFonts w:ascii="Times New Roman" w:eastAsia="Times New Roman" w:hAnsi="Times New Roman" w:cs="Times New Roman"/>
          <w:sz w:val="24"/>
          <w:szCs w:val="24"/>
          <w:lang w:eastAsia="pt-BR"/>
        </w:rPr>
        <w:t xml:space="preserve"> Para eficácia do presente instrumento, a Contratante providenciará a publicação trimestralmente na Imprensa Oficial do </w:t>
      </w:r>
      <w:r>
        <w:rPr>
          <w:rFonts w:ascii="Times New Roman" w:eastAsia="Times New Roman" w:hAnsi="Times New Roman" w:cs="Times New Roman"/>
          <w:sz w:val="24"/>
          <w:szCs w:val="24"/>
          <w:lang w:eastAsia="pt-BR"/>
        </w:rPr>
        <w:t>Município</w:t>
      </w:r>
      <w:r w:rsidRPr="00B33112">
        <w:rPr>
          <w:rFonts w:ascii="Times New Roman" w:eastAsia="Times New Roman" w:hAnsi="Times New Roman" w:cs="Times New Roman"/>
          <w:sz w:val="24"/>
          <w:szCs w:val="24"/>
          <w:lang w:eastAsia="pt-BR"/>
        </w:rPr>
        <w:t xml:space="preserve"> e divulgação por meios eletrônicos, os preços registrados para utilização dos órgãos participantes em conformidade com o disposto no art. 4, inciso VII do Decreto Municipal 006/2010.</w:t>
      </w:r>
    </w:p>
    <w:p w14:paraId="5B447E16" w14:textId="77777777" w:rsidR="00F33565" w:rsidRPr="00B33112" w:rsidRDefault="00F33565" w:rsidP="00F33565">
      <w:pPr>
        <w:autoSpaceDE w:val="0"/>
        <w:autoSpaceDN w:val="0"/>
        <w:adjustRightInd w:val="0"/>
        <w:spacing w:after="0" w:line="240" w:lineRule="auto"/>
        <w:rPr>
          <w:rFonts w:ascii="Times New Roman" w:eastAsia="Times New Roman" w:hAnsi="Times New Roman" w:cs="Times New Roman"/>
          <w:sz w:val="24"/>
          <w:szCs w:val="24"/>
          <w:lang w:eastAsia="pt-BR"/>
        </w:rPr>
      </w:pPr>
    </w:p>
    <w:p w14:paraId="6DA6089A" w14:textId="77777777" w:rsidR="00F33565" w:rsidRPr="00B33112" w:rsidRDefault="00F33565" w:rsidP="00F33565">
      <w:pPr>
        <w:autoSpaceDE w:val="0"/>
        <w:autoSpaceDN w:val="0"/>
        <w:adjustRightInd w:val="0"/>
        <w:spacing w:after="0" w:line="240" w:lineRule="auto"/>
        <w:ind w:firstLine="709"/>
        <w:rPr>
          <w:rFonts w:ascii="Times New Roman" w:eastAsia="Times New Roman" w:hAnsi="Times New Roman" w:cs="Times New Roman"/>
          <w:b/>
          <w:sz w:val="24"/>
          <w:szCs w:val="24"/>
          <w:u w:val="single"/>
          <w:lang w:eastAsia="pt-BR"/>
        </w:rPr>
      </w:pPr>
      <w:r w:rsidRPr="00B33112">
        <w:rPr>
          <w:rFonts w:ascii="Times New Roman" w:eastAsia="Times New Roman" w:hAnsi="Times New Roman" w:cs="Times New Roman"/>
          <w:b/>
          <w:sz w:val="24"/>
          <w:szCs w:val="24"/>
          <w:u w:val="single"/>
          <w:lang w:eastAsia="pt-BR"/>
        </w:rPr>
        <w:t>CLÁUSULA VIGÉSIMA TERCEIRA - DO FORO</w:t>
      </w:r>
    </w:p>
    <w:p w14:paraId="15A4EA64" w14:textId="77777777" w:rsidR="00F33565" w:rsidRPr="00B33112"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23.1.</w:t>
      </w:r>
      <w:r w:rsidRPr="00B33112">
        <w:rPr>
          <w:rFonts w:ascii="Times New Roman" w:eastAsia="Times New Roman" w:hAnsi="Times New Roman" w:cs="Times New Roman"/>
          <w:sz w:val="24"/>
          <w:szCs w:val="24"/>
          <w:lang w:eastAsia="pt-BR"/>
        </w:rPr>
        <w:t xml:space="preserve"> Fica eleito o Foro de Peixoto de Azevedo</w:t>
      </w:r>
      <w:r>
        <w:rPr>
          <w:rFonts w:ascii="Times New Roman" w:eastAsia="Times New Roman" w:hAnsi="Times New Roman" w:cs="Times New Roman"/>
          <w:sz w:val="24"/>
          <w:szCs w:val="24"/>
          <w:lang w:eastAsia="pt-BR"/>
        </w:rPr>
        <w:t>-</w:t>
      </w:r>
      <w:r w:rsidRPr="00B33112">
        <w:rPr>
          <w:rFonts w:ascii="Times New Roman" w:eastAsia="Times New Roman" w:hAnsi="Times New Roman" w:cs="Times New Roman"/>
          <w:sz w:val="24"/>
          <w:szCs w:val="24"/>
          <w:lang w:eastAsia="pt-BR"/>
        </w:rPr>
        <w:t>MT para dirimir quaisquer controvérsias advindas da execução desta ARP.</w:t>
      </w:r>
    </w:p>
    <w:p w14:paraId="72C0CE46"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B33112">
        <w:rPr>
          <w:rFonts w:ascii="Times New Roman" w:eastAsia="Times New Roman" w:hAnsi="Times New Roman" w:cs="Times New Roman"/>
          <w:b/>
          <w:sz w:val="24"/>
          <w:szCs w:val="24"/>
          <w:lang w:eastAsia="pt-BR"/>
        </w:rPr>
        <w:t>22.2.</w:t>
      </w:r>
      <w:r w:rsidRPr="00B33112">
        <w:rPr>
          <w:rFonts w:ascii="Times New Roman" w:eastAsia="Times New Roman" w:hAnsi="Times New Roman" w:cs="Times New Roman"/>
          <w:sz w:val="24"/>
          <w:szCs w:val="24"/>
          <w:lang w:eastAsia="pt-BR"/>
        </w:rPr>
        <w:t xml:space="preserve"> E por estarem de acordo, para um só efeito legal, ficando uma via arquivada na Gerencia Setorial de Licitação do órgão gerenciador, na forma do art. 60 da Lei nº 8.666/93.</w:t>
      </w:r>
    </w:p>
    <w:p w14:paraId="69B64C5D" w14:textId="77777777" w:rsidR="00F33565" w:rsidRDefault="00F33565" w:rsidP="00F33565">
      <w:pPr>
        <w:autoSpaceDE w:val="0"/>
        <w:autoSpaceDN w:val="0"/>
        <w:adjustRightInd w:val="0"/>
        <w:spacing w:after="0" w:line="240" w:lineRule="auto"/>
        <w:jc w:val="both"/>
        <w:rPr>
          <w:rFonts w:ascii="Times New Roman" w:eastAsia="Times New Roman" w:hAnsi="Times New Roman" w:cs="Times New Roman"/>
          <w:sz w:val="24"/>
          <w:szCs w:val="24"/>
          <w:lang w:eastAsia="pt-BR"/>
        </w:rPr>
      </w:pPr>
    </w:p>
    <w:p w14:paraId="7B3BDDE0" w14:textId="77777777" w:rsidR="00F33565" w:rsidRPr="00B33112" w:rsidRDefault="00F33565" w:rsidP="00F33565">
      <w:pPr>
        <w:autoSpaceDE w:val="0"/>
        <w:autoSpaceDN w:val="0"/>
        <w:adjustRightInd w:val="0"/>
        <w:spacing w:after="0" w:line="240" w:lineRule="auto"/>
        <w:jc w:val="center"/>
        <w:rPr>
          <w:rFonts w:ascii="Times New Roman" w:eastAsia="Times New Roman" w:hAnsi="Times New Roman" w:cs="Times New Roman"/>
          <w:sz w:val="24"/>
          <w:szCs w:val="24"/>
          <w:lang w:eastAsia="pt-BR"/>
        </w:rPr>
      </w:pPr>
      <w:r w:rsidRPr="00B33112">
        <w:rPr>
          <w:rFonts w:ascii="Times New Roman" w:eastAsia="Times New Roman" w:hAnsi="Times New Roman" w:cs="Times New Roman"/>
          <w:sz w:val="24"/>
          <w:szCs w:val="24"/>
          <w:lang w:eastAsia="pt-BR"/>
        </w:rPr>
        <w:t xml:space="preserve">                                                        Peixoto de Azevedo - MT, </w:t>
      </w:r>
      <w:r>
        <w:rPr>
          <w:rFonts w:ascii="Times New Roman" w:eastAsia="Times New Roman" w:hAnsi="Times New Roman" w:cs="Times New Roman"/>
          <w:sz w:val="24"/>
          <w:szCs w:val="24"/>
          <w:lang w:eastAsia="pt-BR"/>
        </w:rPr>
        <w:t>02</w:t>
      </w:r>
      <w:r w:rsidRPr="00B33112">
        <w:rPr>
          <w:rFonts w:ascii="Times New Roman" w:eastAsia="Times New Roman" w:hAnsi="Times New Roman" w:cs="Times New Roman"/>
          <w:sz w:val="24"/>
          <w:szCs w:val="24"/>
          <w:lang w:eastAsia="pt-BR"/>
        </w:rPr>
        <w:t xml:space="preserve"> de </w:t>
      </w:r>
      <w:r>
        <w:rPr>
          <w:rFonts w:ascii="Times New Roman" w:eastAsia="Times New Roman" w:hAnsi="Times New Roman" w:cs="Times New Roman"/>
          <w:sz w:val="24"/>
          <w:szCs w:val="24"/>
          <w:lang w:eastAsia="pt-BR"/>
        </w:rPr>
        <w:t>Abril</w:t>
      </w:r>
      <w:r w:rsidRPr="00B33112">
        <w:rPr>
          <w:rFonts w:ascii="Times New Roman" w:eastAsia="Times New Roman" w:hAnsi="Times New Roman" w:cs="Times New Roman"/>
          <w:sz w:val="24"/>
          <w:szCs w:val="24"/>
          <w:lang w:eastAsia="pt-BR"/>
        </w:rPr>
        <w:t xml:space="preserve"> de</w:t>
      </w:r>
      <w:r>
        <w:rPr>
          <w:rFonts w:ascii="Times New Roman" w:eastAsia="Times New Roman" w:hAnsi="Times New Roman" w:cs="Times New Roman"/>
          <w:sz w:val="24"/>
          <w:szCs w:val="24"/>
          <w:lang w:eastAsia="pt-BR"/>
        </w:rPr>
        <w:t xml:space="preserve"> </w:t>
      </w:r>
      <w:proofErr w:type="gramStart"/>
      <w:r w:rsidRPr="00B33112">
        <w:rPr>
          <w:rFonts w:ascii="Times New Roman" w:eastAsia="Times New Roman" w:hAnsi="Times New Roman" w:cs="Times New Roman"/>
          <w:sz w:val="24"/>
          <w:szCs w:val="24"/>
          <w:lang w:eastAsia="pt-BR"/>
        </w:rPr>
        <w:t>201</w:t>
      </w:r>
      <w:r>
        <w:rPr>
          <w:rFonts w:ascii="Times New Roman" w:eastAsia="Times New Roman" w:hAnsi="Times New Roman" w:cs="Times New Roman"/>
          <w:sz w:val="24"/>
          <w:szCs w:val="24"/>
          <w:lang w:eastAsia="pt-BR"/>
        </w:rPr>
        <w:t>8</w:t>
      </w:r>
      <w:proofErr w:type="gramEnd"/>
    </w:p>
    <w:p w14:paraId="11ED0277" w14:textId="77777777" w:rsidR="00F33565" w:rsidRPr="00B33112" w:rsidRDefault="00F33565" w:rsidP="00F33565">
      <w:pPr>
        <w:spacing w:after="0" w:line="240" w:lineRule="auto"/>
        <w:jc w:val="both"/>
        <w:rPr>
          <w:rFonts w:ascii="Times New Roman" w:eastAsia="Times New Roman" w:hAnsi="Times New Roman" w:cs="Times New Roman"/>
          <w:sz w:val="24"/>
          <w:szCs w:val="24"/>
          <w:lang w:eastAsia="pt-BR"/>
        </w:rPr>
      </w:pPr>
    </w:p>
    <w:p w14:paraId="4C8454C3" w14:textId="77777777" w:rsidR="00F33565" w:rsidRDefault="00F33565" w:rsidP="00F33565">
      <w:pPr>
        <w:spacing w:after="0" w:line="240" w:lineRule="auto"/>
        <w:jc w:val="both"/>
        <w:rPr>
          <w:rFonts w:ascii="Times New Roman" w:eastAsia="Times New Roman" w:hAnsi="Times New Roman" w:cs="Times New Roman"/>
          <w:sz w:val="24"/>
          <w:szCs w:val="24"/>
          <w:lang w:eastAsia="pt-BR"/>
        </w:rPr>
      </w:pPr>
    </w:p>
    <w:p w14:paraId="0BB4AC43" w14:textId="77777777" w:rsidR="00F33565" w:rsidRDefault="00F33565" w:rsidP="00F33565">
      <w:pPr>
        <w:spacing w:after="0" w:line="240" w:lineRule="auto"/>
        <w:jc w:val="both"/>
        <w:rPr>
          <w:rFonts w:ascii="Times New Roman" w:eastAsia="Times New Roman" w:hAnsi="Times New Roman" w:cs="Times New Roman"/>
          <w:sz w:val="24"/>
          <w:szCs w:val="24"/>
          <w:lang w:eastAsia="pt-BR"/>
        </w:rPr>
      </w:pPr>
    </w:p>
    <w:tbl>
      <w:tblPr>
        <w:tblW w:w="5138" w:type="dxa"/>
        <w:tblInd w:w="2254" w:type="dxa"/>
        <w:tblCellMar>
          <w:left w:w="70" w:type="dxa"/>
          <w:right w:w="70" w:type="dxa"/>
        </w:tblCellMar>
        <w:tblLook w:val="0000" w:firstRow="0" w:lastRow="0" w:firstColumn="0" w:lastColumn="0" w:noHBand="0" w:noVBand="0"/>
      </w:tblPr>
      <w:tblGrid>
        <w:gridCol w:w="5138"/>
      </w:tblGrid>
      <w:tr w:rsidR="00F33565" w:rsidRPr="00864621" w14:paraId="3AE67201" w14:textId="77777777" w:rsidTr="004C1DE4">
        <w:tc>
          <w:tcPr>
            <w:tcW w:w="5138" w:type="dxa"/>
          </w:tcPr>
          <w:p w14:paraId="2D413DA3" w14:textId="77777777" w:rsidR="00F33565" w:rsidRPr="006315CB" w:rsidRDefault="00F33565" w:rsidP="004C1DE4">
            <w:pPr>
              <w:pStyle w:val="Ttulo1"/>
              <w:rPr>
                <w:rFonts w:ascii="Times New Roman" w:hAnsi="Times New Roman" w:cs="Times New Roman"/>
              </w:rPr>
            </w:pPr>
            <w:r w:rsidRPr="006315CB">
              <w:rPr>
                <w:rFonts w:ascii="Times New Roman" w:hAnsi="Times New Roman" w:cs="Times New Roman"/>
              </w:rPr>
              <w:t>MAURICIO FERREIRA DE SOUZA</w:t>
            </w:r>
          </w:p>
        </w:tc>
      </w:tr>
      <w:tr w:rsidR="00F33565" w:rsidRPr="00864621" w14:paraId="49159F06" w14:textId="77777777" w:rsidTr="004C1DE4">
        <w:tc>
          <w:tcPr>
            <w:tcW w:w="5138" w:type="dxa"/>
          </w:tcPr>
          <w:p w14:paraId="35B05765" w14:textId="77777777" w:rsidR="00F33565" w:rsidRPr="006315CB" w:rsidRDefault="00F33565" w:rsidP="004C1DE4">
            <w:pPr>
              <w:jc w:val="center"/>
              <w:rPr>
                <w:rFonts w:ascii="Times New Roman" w:hAnsi="Times New Roman" w:cs="Times New Roman"/>
                <w:sz w:val="24"/>
                <w:szCs w:val="24"/>
              </w:rPr>
            </w:pPr>
            <w:r w:rsidRPr="006315CB">
              <w:rPr>
                <w:rFonts w:ascii="Times New Roman" w:hAnsi="Times New Roman" w:cs="Times New Roman"/>
                <w:sz w:val="24"/>
                <w:szCs w:val="24"/>
              </w:rPr>
              <w:t>Prefeito Municipal</w:t>
            </w:r>
          </w:p>
        </w:tc>
      </w:tr>
    </w:tbl>
    <w:p w14:paraId="470B94BD" w14:textId="77777777" w:rsidR="00F33565" w:rsidRDefault="00F33565" w:rsidP="00F33565">
      <w:pPr>
        <w:spacing w:after="0" w:line="240" w:lineRule="auto"/>
        <w:jc w:val="center"/>
        <w:rPr>
          <w:rFonts w:ascii="Times New Roman" w:eastAsia="Times New Roman" w:hAnsi="Times New Roman" w:cs="Times New Roman"/>
          <w:b/>
          <w:sz w:val="24"/>
          <w:szCs w:val="24"/>
          <w:lang w:eastAsia="pt-BR"/>
        </w:rPr>
      </w:pPr>
      <w:bookmarkStart w:id="0" w:name="_GoBack"/>
      <w:bookmarkEnd w:id="0"/>
    </w:p>
    <w:sectPr w:rsidR="00F33565" w:rsidSect="00477C93">
      <w:headerReference w:type="default" r:id="rId9"/>
      <w:footerReference w:type="default" r:id="rId10"/>
      <w:pgSz w:w="11906" w:h="16838"/>
      <w:pgMar w:top="1154" w:right="567" w:bottom="567" w:left="1134" w:header="11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F9D5B7" w14:textId="77777777" w:rsidR="00B532B8" w:rsidRDefault="00B532B8" w:rsidP="00330D82">
      <w:pPr>
        <w:spacing w:after="0" w:line="240" w:lineRule="auto"/>
      </w:pPr>
      <w:r>
        <w:separator/>
      </w:r>
    </w:p>
  </w:endnote>
  <w:endnote w:type="continuationSeparator" w:id="0">
    <w:p w14:paraId="63457DEC" w14:textId="77777777" w:rsidR="00B532B8" w:rsidRDefault="00B532B8" w:rsidP="00330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2020603050405020304"/>
    <w:charset w:val="00"/>
    <w:family w:val="roman"/>
    <w:pitch w:val="variable"/>
    <w:sig w:usb0="00000287" w:usb1="00000000" w:usb2="00000000" w:usb3="00000000" w:csb0="0000009F" w:csb1="00000000"/>
  </w:font>
  <w:font w:name="StarSymbol">
    <w:charset w:val="02"/>
    <w:family w:val="auto"/>
    <w:pitch w:val="default"/>
  </w:font>
  <w:font w:name="MLMPJP+TimesNewRoman,Bold">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DKNKHN+ArialNarrow">
    <w:altName w:val="Arial Narrow"/>
    <w:panose1 w:val="00000000000000000000"/>
    <w:charset w:val="00"/>
    <w:family w:val="swiss"/>
    <w:notTrueType/>
    <w:pitch w:val="default"/>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Rounded MT Bold">
    <w:panose1 w:val="020F0704030504030204"/>
    <w:charset w:val="00"/>
    <w:family w:val="swiss"/>
    <w:pitch w:val="variable"/>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9342E" w14:textId="77777777" w:rsidR="00B532B8" w:rsidRDefault="00B532B8" w:rsidP="005E5222">
    <w:pPr>
      <w:pStyle w:val="Rodap"/>
      <w:ind w:left="-142"/>
    </w:pPr>
    <w:r>
      <w:object w:dxaOrig="7908" w:dyaOrig="638" w14:anchorId="299253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1.5pt;height:43.2pt" o:ole="">
          <v:imagedata r:id="rId1" o:title=""/>
        </v:shape>
        <o:OLEObject Type="Embed" ProgID="CorelDraw.Graphic.18" ShapeID="_x0000_i1026" DrawAspect="Content" ObjectID="_1584189532" r:id="rId2"/>
      </w:object>
    </w:r>
  </w:p>
  <w:p w14:paraId="4C73C8FD" w14:textId="77777777" w:rsidR="00B532B8" w:rsidRDefault="00B532B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B2125" w14:textId="77777777" w:rsidR="00B532B8" w:rsidRDefault="00B532B8" w:rsidP="00330D82">
      <w:pPr>
        <w:spacing w:after="0" w:line="240" w:lineRule="auto"/>
      </w:pPr>
      <w:r>
        <w:separator/>
      </w:r>
    </w:p>
  </w:footnote>
  <w:footnote w:type="continuationSeparator" w:id="0">
    <w:p w14:paraId="468CC0B1" w14:textId="77777777" w:rsidR="00B532B8" w:rsidRDefault="00B532B8" w:rsidP="00330D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33D96" w14:textId="77777777" w:rsidR="00B532B8" w:rsidRDefault="00B532B8" w:rsidP="00330D82">
    <w:pPr>
      <w:pStyle w:val="SemEspaamento"/>
      <w:spacing w:line="276" w:lineRule="auto"/>
      <w:jc w:val="right"/>
      <w:rPr>
        <w:rFonts w:ascii="Arial Rounded MT Bold" w:hAnsi="Arial Rounded MT Bold" w:cs="Narkisim"/>
        <w:b/>
        <w:sz w:val="16"/>
        <w:szCs w:val="16"/>
      </w:rPr>
    </w:pPr>
  </w:p>
  <w:p w14:paraId="04EE6D27" w14:textId="77777777" w:rsidR="00B532B8" w:rsidRPr="00B63407" w:rsidRDefault="00B532B8" w:rsidP="00330D82">
    <w:pPr>
      <w:pStyle w:val="SemEspaamento"/>
      <w:spacing w:line="276" w:lineRule="auto"/>
      <w:jc w:val="right"/>
      <w:rPr>
        <w:rFonts w:ascii="Arial Rounded MT Bold" w:hAnsi="Arial Rounded MT Bold" w:cs="Narkisim"/>
        <w:b/>
        <w:sz w:val="16"/>
        <w:szCs w:val="16"/>
      </w:rPr>
    </w:pPr>
    <w:r w:rsidRPr="00B63407">
      <w:rPr>
        <w:rFonts w:ascii="Arial Rounded MT Bold" w:hAnsi="Arial Rounded MT Bold" w:cs="Narkisim"/>
        <w:b/>
        <w:sz w:val="16"/>
        <w:szCs w:val="16"/>
      </w:rPr>
      <w:t>Proc. Licitatório – PMPA</w:t>
    </w:r>
  </w:p>
  <w:p w14:paraId="49DE137C" w14:textId="77777777" w:rsidR="00B532B8" w:rsidRPr="00B63407" w:rsidRDefault="00B532B8" w:rsidP="00330D82">
    <w:pPr>
      <w:pStyle w:val="SemEspaamento"/>
      <w:spacing w:line="276" w:lineRule="auto"/>
      <w:jc w:val="right"/>
      <w:rPr>
        <w:rFonts w:ascii="Arial Rounded MT Bold" w:hAnsi="Arial Rounded MT Bold" w:cs="Narkisim"/>
        <w:b/>
        <w:sz w:val="16"/>
        <w:szCs w:val="16"/>
      </w:rPr>
    </w:pPr>
    <w:r w:rsidRPr="00B63407">
      <w:rPr>
        <w:rFonts w:ascii="Arial Rounded MT Bold" w:hAnsi="Arial Rounded MT Bold" w:cs="Narkisim"/>
        <w:b/>
        <w:sz w:val="16"/>
        <w:szCs w:val="16"/>
      </w:rPr>
      <w:t>Página:________________</w:t>
    </w:r>
  </w:p>
  <w:p w14:paraId="679E5D3A" w14:textId="77777777" w:rsidR="00B532B8" w:rsidRDefault="00B532B8" w:rsidP="00330D82">
    <w:pPr>
      <w:pStyle w:val="Cabealho"/>
      <w:jc w:val="right"/>
      <w:rPr>
        <w:rFonts w:ascii="Arial Rounded MT Bold" w:hAnsi="Arial Rounded MT Bold" w:cs="Narkisim"/>
        <w:b/>
        <w:sz w:val="16"/>
        <w:szCs w:val="16"/>
      </w:rPr>
    </w:pPr>
    <w:proofErr w:type="spellStart"/>
    <w:r w:rsidRPr="00B63407">
      <w:rPr>
        <w:rFonts w:ascii="Arial Rounded MT Bold" w:hAnsi="Arial Rounded MT Bold" w:cs="Narkisim"/>
        <w:b/>
        <w:sz w:val="16"/>
        <w:szCs w:val="16"/>
      </w:rPr>
      <w:t>Com.Perm</w:t>
    </w:r>
    <w:proofErr w:type="spellEnd"/>
    <w:r w:rsidRPr="00B63407">
      <w:rPr>
        <w:rFonts w:ascii="Arial Rounded MT Bold" w:hAnsi="Arial Rounded MT Bold" w:cs="Narkisim"/>
        <w:b/>
        <w:sz w:val="16"/>
        <w:szCs w:val="16"/>
      </w:rPr>
      <w:t>.   Licitação</w:t>
    </w:r>
  </w:p>
  <w:p w14:paraId="416B6A77" w14:textId="77777777" w:rsidR="00B532B8" w:rsidRDefault="00B532B8" w:rsidP="00EF5902">
    <w:pPr>
      <w:pStyle w:val="Cabealho"/>
      <w:ind w:left="-340"/>
      <w:jc w:val="right"/>
    </w:pPr>
    <w:r>
      <w:object w:dxaOrig="7906" w:dyaOrig="1484" w14:anchorId="5D9148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65pt;height:93.9pt" o:ole="">
          <v:imagedata r:id="rId1" o:title=""/>
        </v:shape>
        <o:OLEObject Type="Embed" ProgID="CorelDraw.Graphic.18" ShapeID="_x0000_i1025" DrawAspect="Content" ObjectID="_1584189531" r:id="rId2"/>
      </w:object>
    </w:r>
  </w:p>
  <w:p w14:paraId="50E01C63" w14:textId="77777777" w:rsidR="00B532B8" w:rsidRDefault="00B532B8" w:rsidP="00EF5902">
    <w:pPr>
      <w:pStyle w:val="Cabealho"/>
      <w:ind w:left="-34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11D3"/>
    <w:multiLevelType w:val="multilevel"/>
    <w:tmpl w:val="81E6CEBE"/>
    <w:lvl w:ilvl="0">
      <w:start w:val="1"/>
      <w:numFmt w:val="decimal"/>
      <w:lvlText w:val="%1"/>
      <w:lvlJc w:val="left"/>
      <w:pPr>
        <w:ind w:left="2771" w:hanging="360"/>
      </w:pPr>
      <w:rPr>
        <w:rFonts w:hint="default"/>
        <w:color w:val="auto"/>
      </w:rPr>
    </w:lvl>
    <w:lvl w:ilvl="1">
      <w:start w:val="1"/>
      <w:numFmt w:val="decimal"/>
      <w:isLgl/>
      <w:lvlText w:val="%1.%2"/>
      <w:lvlJc w:val="left"/>
      <w:pPr>
        <w:ind w:left="2786" w:hanging="375"/>
      </w:pPr>
      <w:rPr>
        <w:rFonts w:hint="default"/>
        <w:b w:val="0"/>
        <w:sz w:val="24"/>
      </w:rPr>
    </w:lvl>
    <w:lvl w:ilvl="2">
      <w:start w:val="1"/>
      <w:numFmt w:val="decimal"/>
      <w:isLgl/>
      <w:lvlText w:val="%1.%2.%3"/>
      <w:lvlJc w:val="left"/>
      <w:pPr>
        <w:ind w:left="3131" w:hanging="720"/>
      </w:pPr>
      <w:rPr>
        <w:rFonts w:hint="default"/>
        <w:b w:val="0"/>
        <w:sz w:val="24"/>
      </w:rPr>
    </w:lvl>
    <w:lvl w:ilvl="3">
      <w:start w:val="1"/>
      <w:numFmt w:val="decimal"/>
      <w:isLgl/>
      <w:lvlText w:val="%1.%2.%3.%4"/>
      <w:lvlJc w:val="left"/>
      <w:pPr>
        <w:ind w:left="3131" w:hanging="720"/>
      </w:pPr>
      <w:rPr>
        <w:rFonts w:hint="default"/>
        <w:b w:val="0"/>
        <w:sz w:val="24"/>
      </w:rPr>
    </w:lvl>
    <w:lvl w:ilvl="4">
      <w:start w:val="1"/>
      <w:numFmt w:val="decimal"/>
      <w:isLgl/>
      <w:lvlText w:val="%1.%2.%3.%4.%5"/>
      <w:lvlJc w:val="left"/>
      <w:pPr>
        <w:ind w:left="3491" w:hanging="1080"/>
      </w:pPr>
      <w:rPr>
        <w:rFonts w:hint="default"/>
        <w:b w:val="0"/>
        <w:sz w:val="24"/>
      </w:rPr>
    </w:lvl>
    <w:lvl w:ilvl="5">
      <w:start w:val="1"/>
      <w:numFmt w:val="decimal"/>
      <w:isLgl/>
      <w:lvlText w:val="%1.%2.%3.%4.%5.%6"/>
      <w:lvlJc w:val="left"/>
      <w:pPr>
        <w:ind w:left="3491" w:hanging="1080"/>
      </w:pPr>
      <w:rPr>
        <w:rFonts w:hint="default"/>
        <w:b w:val="0"/>
        <w:sz w:val="24"/>
      </w:rPr>
    </w:lvl>
    <w:lvl w:ilvl="6">
      <w:start w:val="1"/>
      <w:numFmt w:val="decimal"/>
      <w:isLgl/>
      <w:lvlText w:val="%1.%2.%3.%4.%5.%6.%7"/>
      <w:lvlJc w:val="left"/>
      <w:pPr>
        <w:ind w:left="3851" w:hanging="1440"/>
      </w:pPr>
      <w:rPr>
        <w:rFonts w:hint="default"/>
        <w:b w:val="0"/>
        <w:sz w:val="24"/>
      </w:rPr>
    </w:lvl>
    <w:lvl w:ilvl="7">
      <w:start w:val="1"/>
      <w:numFmt w:val="decimal"/>
      <w:isLgl/>
      <w:lvlText w:val="%1.%2.%3.%4.%5.%6.%7.%8"/>
      <w:lvlJc w:val="left"/>
      <w:pPr>
        <w:ind w:left="3851" w:hanging="1440"/>
      </w:pPr>
      <w:rPr>
        <w:rFonts w:hint="default"/>
        <w:b w:val="0"/>
        <w:sz w:val="24"/>
      </w:rPr>
    </w:lvl>
    <w:lvl w:ilvl="8">
      <w:start w:val="1"/>
      <w:numFmt w:val="decimal"/>
      <w:isLgl/>
      <w:lvlText w:val="%1.%2.%3.%4.%5.%6.%7.%8.%9"/>
      <w:lvlJc w:val="left"/>
      <w:pPr>
        <w:ind w:left="4211" w:hanging="1800"/>
      </w:pPr>
      <w:rPr>
        <w:rFonts w:hint="default"/>
        <w:b w:val="0"/>
        <w:sz w:val="24"/>
      </w:rPr>
    </w:lvl>
  </w:abstractNum>
  <w:abstractNum w:abstractNumId="1">
    <w:nsid w:val="0213347F"/>
    <w:multiLevelType w:val="hybridMultilevel"/>
    <w:tmpl w:val="BD1A11C8"/>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321C70"/>
    <w:multiLevelType w:val="hybridMultilevel"/>
    <w:tmpl w:val="9B2C5CAC"/>
    <w:lvl w:ilvl="0" w:tplc="CBC8314E">
      <w:start w:val="1"/>
      <w:numFmt w:val="decimal"/>
      <w:lvlText w:val="%1."/>
      <w:lvlJc w:val="left"/>
      <w:pPr>
        <w:tabs>
          <w:tab w:val="num" w:pos="720"/>
        </w:tabs>
        <w:ind w:left="720" w:hanging="360"/>
      </w:pPr>
    </w:lvl>
    <w:lvl w:ilvl="1" w:tplc="E3D2A756">
      <w:numFmt w:val="none"/>
      <w:lvlText w:val=""/>
      <w:lvlJc w:val="left"/>
      <w:pPr>
        <w:tabs>
          <w:tab w:val="num" w:pos="360"/>
        </w:tabs>
      </w:pPr>
    </w:lvl>
    <w:lvl w:ilvl="2" w:tplc="059A4474">
      <w:numFmt w:val="none"/>
      <w:lvlText w:val=""/>
      <w:lvlJc w:val="left"/>
      <w:pPr>
        <w:tabs>
          <w:tab w:val="num" w:pos="360"/>
        </w:tabs>
      </w:pPr>
    </w:lvl>
    <w:lvl w:ilvl="3" w:tplc="6E30932A">
      <w:numFmt w:val="none"/>
      <w:lvlText w:val=""/>
      <w:lvlJc w:val="left"/>
      <w:pPr>
        <w:tabs>
          <w:tab w:val="num" w:pos="360"/>
        </w:tabs>
      </w:pPr>
    </w:lvl>
    <w:lvl w:ilvl="4" w:tplc="257A3C9A">
      <w:numFmt w:val="none"/>
      <w:lvlText w:val=""/>
      <w:lvlJc w:val="left"/>
      <w:pPr>
        <w:tabs>
          <w:tab w:val="num" w:pos="360"/>
        </w:tabs>
      </w:pPr>
    </w:lvl>
    <w:lvl w:ilvl="5" w:tplc="65DAB592">
      <w:numFmt w:val="none"/>
      <w:lvlText w:val=""/>
      <w:lvlJc w:val="left"/>
      <w:pPr>
        <w:tabs>
          <w:tab w:val="num" w:pos="360"/>
        </w:tabs>
      </w:pPr>
    </w:lvl>
    <w:lvl w:ilvl="6" w:tplc="30881B1E">
      <w:numFmt w:val="none"/>
      <w:lvlText w:val=""/>
      <w:lvlJc w:val="left"/>
      <w:pPr>
        <w:tabs>
          <w:tab w:val="num" w:pos="360"/>
        </w:tabs>
      </w:pPr>
    </w:lvl>
    <w:lvl w:ilvl="7" w:tplc="A1967666">
      <w:numFmt w:val="none"/>
      <w:lvlText w:val=""/>
      <w:lvlJc w:val="left"/>
      <w:pPr>
        <w:tabs>
          <w:tab w:val="num" w:pos="360"/>
        </w:tabs>
      </w:pPr>
    </w:lvl>
    <w:lvl w:ilvl="8" w:tplc="83F4B902">
      <w:numFmt w:val="none"/>
      <w:lvlText w:val=""/>
      <w:lvlJc w:val="left"/>
      <w:pPr>
        <w:tabs>
          <w:tab w:val="num" w:pos="360"/>
        </w:tabs>
      </w:pPr>
    </w:lvl>
  </w:abstractNum>
  <w:abstractNum w:abstractNumId="3">
    <w:nsid w:val="05AB2BCB"/>
    <w:multiLevelType w:val="singleLevel"/>
    <w:tmpl w:val="59A0B352"/>
    <w:lvl w:ilvl="0">
      <w:start w:val="1"/>
      <w:numFmt w:val="bullet"/>
      <w:pStyle w:val="BodyText21"/>
      <w:lvlText w:val=""/>
      <w:lvlJc w:val="left"/>
      <w:pPr>
        <w:tabs>
          <w:tab w:val="num" w:pos="502"/>
        </w:tabs>
        <w:ind w:left="502" w:hanging="360"/>
      </w:pPr>
      <w:rPr>
        <w:rFonts w:ascii="Symbol" w:hAnsi="Symbol" w:hint="default"/>
      </w:rPr>
    </w:lvl>
  </w:abstractNum>
  <w:abstractNum w:abstractNumId="4">
    <w:nsid w:val="05C75CA0"/>
    <w:multiLevelType w:val="multilevel"/>
    <w:tmpl w:val="12523300"/>
    <w:lvl w:ilvl="0">
      <w:start w:val="1"/>
      <w:numFmt w:val="decimal"/>
      <w:lvlText w:val="%1."/>
      <w:lvlJc w:val="left"/>
      <w:pPr>
        <w:tabs>
          <w:tab w:val="num" w:pos="390"/>
        </w:tabs>
        <w:ind w:left="390" w:hanging="390"/>
      </w:pPr>
      <w:rPr>
        <w:rFonts w:ascii="Times New Roman" w:eastAsia="Times New Roman" w:hAnsi="Times New Roman" w:cs="Times New Roman"/>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360"/>
        </w:tabs>
        <w:ind w:left="-360" w:hanging="720"/>
      </w:pPr>
      <w:rPr>
        <w:rFonts w:hint="default"/>
        <w:sz w:val="24"/>
      </w:rPr>
    </w:lvl>
    <w:lvl w:ilvl="3">
      <w:start w:val="1"/>
      <w:numFmt w:val="decimal"/>
      <w:lvlText w:val="%1.%2.%3.%4."/>
      <w:lvlJc w:val="left"/>
      <w:pPr>
        <w:tabs>
          <w:tab w:val="num" w:pos="-540"/>
        </w:tabs>
        <w:ind w:left="-54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260"/>
        </w:tabs>
        <w:ind w:left="-1260" w:hanging="1440"/>
      </w:pPr>
      <w:rPr>
        <w:rFonts w:hint="default"/>
        <w:sz w:val="24"/>
      </w:rPr>
    </w:lvl>
    <w:lvl w:ilvl="6">
      <w:start w:val="1"/>
      <w:numFmt w:val="decimal"/>
      <w:lvlText w:val="%1.%2.%3.%4.%5.%6.%7."/>
      <w:lvlJc w:val="left"/>
      <w:pPr>
        <w:tabs>
          <w:tab w:val="num" w:pos="-1800"/>
        </w:tabs>
        <w:ind w:left="-1800" w:hanging="1440"/>
      </w:pPr>
      <w:rPr>
        <w:rFonts w:hint="default"/>
        <w:sz w:val="24"/>
      </w:rPr>
    </w:lvl>
    <w:lvl w:ilvl="7">
      <w:start w:val="1"/>
      <w:numFmt w:val="decimal"/>
      <w:lvlText w:val="%1.%2.%3.%4.%5.%6.%7.%8."/>
      <w:lvlJc w:val="left"/>
      <w:pPr>
        <w:tabs>
          <w:tab w:val="num" w:pos="-1980"/>
        </w:tabs>
        <w:ind w:left="-1980" w:hanging="1800"/>
      </w:pPr>
      <w:rPr>
        <w:rFonts w:hint="default"/>
        <w:sz w:val="24"/>
      </w:rPr>
    </w:lvl>
    <w:lvl w:ilvl="8">
      <w:start w:val="1"/>
      <w:numFmt w:val="decimal"/>
      <w:lvlText w:val="%1.%2.%3.%4.%5.%6.%7.%8.%9."/>
      <w:lvlJc w:val="left"/>
      <w:pPr>
        <w:tabs>
          <w:tab w:val="num" w:pos="-2520"/>
        </w:tabs>
        <w:ind w:left="-2520" w:hanging="1800"/>
      </w:pPr>
      <w:rPr>
        <w:rFonts w:hint="default"/>
        <w:sz w:val="24"/>
      </w:rPr>
    </w:lvl>
  </w:abstractNum>
  <w:abstractNum w:abstractNumId="5">
    <w:nsid w:val="0B6A03EB"/>
    <w:multiLevelType w:val="hybridMultilevel"/>
    <w:tmpl w:val="07F6AEC6"/>
    <w:lvl w:ilvl="0" w:tplc="8E1EC1D4">
      <w:start w:val="2"/>
      <w:numFmt w:val="decimal"/>
      <w:lvlText w:val="%1"/>
      <w:lvlJc w:val="left"/>
      <w:pPr>
        <w:tabs>
          <w:tab w:val="num" w:pos="644"/>
        </w:tabs>
        <w:ind w:left="644" w:hanging="360"/>
      </w:pPr>
      <w:rPr>
        <w:rFonts w:hint="default"/>
      </w:rPr>
    </w:lvl>
    <w:lvl w:ilvl="1" w:tplc="B1C0BD60">
      <w:start w:val="3"/>
      <w:numFmt w:val="decimal"/>
      <w:lvlText w:val="%2."/>
      <w:lvlJc w:val="left"/>
      <w:pPr>
        <w:tabs>
          <w:tab w:val="num" w:pos="1364"/>
        </w:tabs>
        <w:ind w:left="1364" w:hanging="360"/>
      </w:pPr>
      <w:rPr>
        <w:rFonts w:hint="default"/>
      </w:rPr>
    </w:lvl>
    <w:lvl w:ilvl="2" w:tplc="0416001B" w:tentative="1">
      <w:start w:val="1"/>
      <w:numFmt w:val="lowerRoman"/>
      <w:lvlText w:val="%3."/>
      <w:lvlJc w:val="right"/>
      <w:pPr>
        <w:tabs>
          <w:tab w:val="num" w:pos="2084"/>
        </w:tabs>
        <w:ind w:left="2084" w:hanging="180"/>
      </w:pPr>
    </w:lvl>
    <w:lvl w:ilvl="3" w:tplc="0416000F" w:tentative="1">
      <w:start w:val="1"/>
      <w:numFmt w:val="decimal"/>
      <w:lvlText w:val="%4."/>
      <w:lvlJc w:val="left"/>
      <w:pPr>
        <w:tabs>
          <w:tab w:val="num" w:pos="2804"/>
        </w:tabs>
        <w:ind w:left="2804" w:hanging="360"/>
      </w:pPr>
    </w:lvl>
    <w:lvl w:ilvl="4" w:tplc="04160019" w:tentative="1">
      <w:start w:val="1"/>
      <w:numFmt w:val="lowerLetter"/>
      <w:lvlText w:val="%5."/>
      <w:lvlJc w:val="left"/>
      <w:pPr>
        <w:tabs>
          <w:tab w:val="num" w:pos="3524"/>
        </w:tabs>
        <w:ind w:left="3524" w:hanging="360"/>
      </w:pPr>
    </w:lvl>
    <w:lvl w:ilvl="5" w:tplc="0416001B" w:tentative="1">
      <w:start w:val="1"/>
      <w:numFmt w:val="lowerRoman"/>
      <w:lvlText w:val="%6."/>
      <w:lvlJc w:val="right"/>
      <w:pPr>
        <w:tabs>
          <w:tab w:val="num" w:pos="4244"/>
        </w:tabs>
        <w:ind w:left="4244" w:hanging="180"/>
      </w:pPr>
    </w:lvl>
    <w:lvl w:ilvl="6" w:tplc="0416000F" w:tentative="1">
      <w:start w:val="1"/>
      <w:numFmt w:val="decimal"/>
      <w:lvlText w:val="%7."/>
      <w:lvlJc w:val="left"/>
      <w:pPr>
        <w:tabs>
          <w:tab w:val="num" w:pos="4964"/>
        </w:tabs>
        <w:ind w:left="4964" w:hanging="360"/>
      </w:pPr>
    </w:lvl>
    <w:lvl w:ilvl="7" w:tplc="04160019" w:tentative="1">
      <w:start w:val="1"/>
      <w:numFmt w:val="lowerLetter"/>
      <w:lvlText w:val="%8."/>
      <w:lvlJc w:val="left"/>
      <w:pPr>
        <w:tabs>
          <w:tab w:val="num" w:pos="5684"/>
        </w:tabs>
        <w:ind w:left="5684" w:hanging="360"/>
      </w:pPr>
    </w:lvl>
    <w:lvl w:ilvl="8" w:tplc="0416001B" w:tentative="1">
      <w:start w:val="1"/>
      <w:numFmt w:val="lowerRoman"/>
      <w:lvlText w:val="%9."/>
      <w:lvlJc w:val="right"/>
      <w:pPr>
        <w:tabs>
          <w:tab w:val="num" w:pos="6404"/>
        </w:tabs>
        <w:ind w:left="6404" w:hanging="180"/>
      </w:pPr>
    </w:lvl>
  </w:abstractNum>
  <w:abstractNum w:abstractNumId="6">
    <w:nsid w:val="0CA958FA"/>
    <w:multiLevelType w:val="hybridMultilevel"/>
    <w:tmpl w:val="7FBA762E"/>
    <w:lvl w:ilvl="0" w:tplc="58AC114A">
      <w:start w:val="5"/>
      <w:numFmt w:val="decimal"/>
      <w:lvlText w:val="%1)"/>
      <w:lvlJc w:val="left"/>
      <w:pPr>
        <w:tabs>
          <w:tab w:val="num" w:pos="2911"/>
        </w:tabs>
        <w:ind w:left="2911" w:hanging="360"/>
      </w:pPr>
      <w:rPr>
        <w:rFonts w:hint="default"/>
        <w:b/>
      </w:rPr>
    </w:lvl>
    <w:lvl w:ilvl="1" w:tplc="04160019" w:tentative="1">
      <w:start w:val="1"/>
      <w:numFmt w:val="lowerLetter"/>
      <w:lvlText w:val="%2."/>
      <w:lvlJc w:val="left"/>
      <w:pPr>
        <w:tabs>
          <w:tab w:val="num" w:pos="3631"/>
        </w:tabs>
        <w:ind w:left="3631" w:hanging="360"/>
      </w:pPr>
    </w:lvl>
    <w:lvl w:ilvl="2" w:tplc="0416001B" w:tentative="1">
      <w:start w:val="1"/>
      <w:numFmt w:val="lowerRoman"/>
      <w:lvlText w:val="%3."/>
      <w:lvlJc w:val="right"/>
      <w:pPr>
        <w:tabs>
          <w:tab w:val="num" w:pos="4351"/>
        </w:tabs>
        <w:ind w:left="4351" w:hanging="180"/>
      </w:pPr>
    </w:lvl>
    <w:lvl w:ilvl="3" w:tplc="0416000F" w:tentative="1">
      <w:start w:val="1"/>
      <w:numFmt w:val="decimal"/>
      <w:lvlText w:val="%4."/>
      <w:lvlJc w:val="left"/>
      <w:pPr>
        <w:tabs>
          <w:tab w:val="num" w:pos="5071"/>
        </w:tabs>
        <w:ind w:left="5071" w:hanging="360"/>
      </w:pPr>
    </w:lvl>
    <w:lvl w:ilvl="4" w:tplc="04160019" w:tentative="1">
      <w:start w:val="1"/>
      <w:numFmt w:val="lowerLetter"/>
      <w:lvlText w:val="%5."/>
      <w:lvlJc w:val="left"/>
      <w:pPr>
        <w:tabs>
          <w:tab w:val="num" w:pos="5791"/>
        </w:tabs>
        <w:ind w:left="5791" w:hanging="360"/>
      </w:pPr>
    </w:lvl>
    <w:lvl w:ilvl="5" w:tplc="0416001B" w:tentative="1">
      <w:start w:val="1"/>
      <w:numFmt w:val="lowerRoman"/>
      <w:lvlText w:val="%6."/>
      <w:lvlJc w:val="right"/>
      <w:pPr>
        <w:tabs>
          <w:tab w:val="num" w:pos="6511"/>
        </w:tabs>
        <w:ind w:left="6511" w:hanging="180"/>
      </w:pPr>
    </w:lvl>
    <w:lvl w:ilvl="6" w:tplc="0416000F" w:tentative="1">
      <w:start w:val="1"/>
      <w:numFmt w:val="decimal"/>
      <w:lvlText w:val="%7."/>
      <w:lvlJc w:val="left"/>
      <w:pPr>
        <w:tabs>
          <w:tab w:val="num" w:pos="7231"/>
        </w:tabs>
        <w:ind w:left="7231" w:hanging="360"/>
      </w:pPr>
    </w:lvl>
    <w:lvl w:ilvl="7" w:tplc="04160019" w:tentative="1">
      <w:start w:val="1"/>
      <w:numFmt w:val="lowerLetter"/>
      <w:lvlText w:val="%8."/>
      <w:lvlJc w:val="left"/>
      <w:pPr>
        <w:tabs>
          <w:tab w:val="num" w:pos="7951"/>
        </w:tabs>
        <w:ind w:left="7951" w:hanging="360"/>
      </w:pPr>
    </w:lvl>
    <w:lvl w:ilvl="8" w:tplc="0416001B" w:tentative="1">
      <w:start w:val="1"/>
      <w:numFmt w:val="lowerRoman"/>
      <w:lvlText w:val="%9."/>
      <w:lvlJc w:val="right"/>
      <w:pPr>
        <w:tabs>
          <w:tab w:val="num" w:pos="8671"/>
        </w:tabs>
        <w:ind w:left="8671" w:hanging="180"/>
      </w:pPr>
    </w:lvl>
  </w:abstractNum>
  <w:abstractNum w:abstractNumId="7">
    <w:nsid w:val="0D2F024D"/>
    <w:multiLevelType w:val="multilevel"/>
    <w:tmpl w:val="E3364FE0"/>
    <w:lvl w:ilvl="0">
      <w:start w:val="7"/>
      <w:numFmt w:val="decimal"/>
      <w:lvlText w:val="%1"/>
      <w:lvlJc w:val="left"/>
      <w:pPr>
        <w:tabs>
          <w:tab w:val="num" w:pos="525"/>
        </w:tabs>
        <w:ind w:left="525" w:hanging="525"/>
      </w:pPr>
      <w:rPr>
        <w:rFonts w:hint="default"/>
      </w:rPr>
    </w:lvl>
    <w:lvl w:ilvl="1">
      <w:start w:val="8"/>
      <w:numFmt w:val="decimal"/>
      <w:lvlText w:val="%1.%2"/>
      <w:lvlJc w:val="left"/>
      <w:pPr>
        <w:tabs>
          <w:tab w:val="num" w:pos="525"/>
        </w:tabs>
        <w:ind w:left="525" w:hanging="52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0F5D09FD"/>
    <w:multiLevelType w:val="hybridMultilevel"/>
    <w:tmpl w:val="E2EACBB2"/>
    <w:lvl w:ilvl="0" w:tplc="208037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0F11127"/>
    <w:multiLevelType w:val="hybridMultilevel"/>
    <w:tmpl w:val="6486D6EC"/>
    <w:lvl w:ilvl="0" w:tplc="ADEA6FD2">
      <w:start w:val="1"/>
      <w:numFmt w:val="lowerLetter"/>
      <w:lvlText w:val="%1)"/>
      <w:lvlJc w:val="left"/>
      <w:pPr>
        <w:tabs>
          <w:tab w:val="num" w:pos="720"/>
        </w:tabs>
        <w:ind w:left="720" w:hanging="36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64C1CAB"/>
    <w:multiLevelType w:val="multilevel"/>
    <w:tmpl w:val="2BCC76A2"/>
    <w:lvl w:ilvl="0">
      <w:start w:val="1"/>
      <w:numFmt w:val="decimal"/>
      <w:pStyle w:val="Estilo6"/>
      <w:lvlText w:val="%1."/>
      <w:lvlJc w:val="left"/>
      <w:pPr>
        <w:tabs>
          <w:tab w:val="num" w:pos="2204"/>
        </w:tabs>
        <w:ind w:left="2128" w:hanging="284"/>
      </w:pPr>
      <w:rPr>
        <w:rFonts w:hint="default"/>
      </w:rPr>
    </w:lvl>
    <w:lvl w:ilvl="1">
      <w:start w:val="1"/>
      <w:numFmt w:val="decimal"/>
      <w:pStyle w:val="Recuodecorpodetexto3"/>
      <w:lvlText w:val="%1.%2."/>
      <w:lvlJc w:val="left"/>
      <w:pPr>
        <w:tabs>
          <w:tab w:val="num" w:pos="709"/>
        </w:tabs>
        <w:ind w:left="709" w:hanging="4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18C50339"/>
    <w:multiLevelType w:val="multilevel"/>
    <w:tmpl w:val="9A88F7E8"/>
    <w:lvl w:ilvl="0">
      <w:start w:val="1"/>
      <w:numFmt w:val="decimal"/>
      <w:lvlText w:val="%1."/>
      <w:lvlJc w:val="left"/>
      <w:pPr>
        <w:tabs>
          <w:tab w:val="num" w:pos="540"/>
        </w:tabs>
        <w:ind w:left="540" w:hanging="540"/>
      </w:pPr>
      <w:rPr>
        <w:rFonts w:hint="default"/>
        <w:b/>
      </w:rPr>
    </w:lvl>
    <w:lvl w:ilvl="1">
      <w:start w:val="1"/>
      <w:numFmt w:val="decimal"/>
      <w:lvlText w:val="%1.%2."/>
      <w:lvlJc w:val="left"/>
      <w:pPr>
        <w:tabs>
          <w:tab w:val="num" w:pos="180"/>
        </w:tabs>
        <w:ind w:left="180" w:hanging="720"/>
      </w:pPr>
      <w:rPr>
        <w:rFonts w:hint="default"/>
        <w:b/>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540"/>
        </w:tabs>
        <w:ind w:left="-54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260"/>
        </w:tabs>
        <w:ind w:left="-1260" w:hanging="144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980"/>
        </w:tabs>
        <w:ind w:left="-198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nsid w:val="194B00D4"/>
    <w:multiLevelType w:val="hybridMultilevel"/>
    <w:tmpl w:val="D2849B66"/>
    <w:lvl w:ilvl="0" w:tplc="E808345A">
      <w:start w:val="5"/>
      <w:numFmt w:val="lowerLetter"/>
      <w:lvlText w:val="%1)"/>
      <w:lvlJc w:val="left"/>
      <w:pPr>
        <w:tabs>
          <w:tab w:val="num" w:pos="1500"/>
        </w:tabs>
        <w:ind w:left="1500" w:hanging="360"/>
      </w:pPr>
      <w:rPr>
        <w:rFonts w:hint="default"/>
        <w:b/>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13">
    <w:nsid w:val="1F541804"/>
    <w:multiLevelType w:val="hybridMultilevel"/>
    <w:tmpl w:val="34620692"/>
    <w:lvl w:ilvl="0" w:tplc="E6364CAE">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FF77BB5"/>
    <w:multiLevelType w:val="hybridMultilevel"/>
    <w:tmpl w:val="66E01A46"/>
    <w:lvl w:ilvl="0" w:tplc="82880516">
      <w:start w:val="1"/>
      <w:numFmt w:val="decimal"/>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2EA253A"/>
    <w:multiLevelType w:val="hybridMultilevel"/>
    <w:tmpl w:val="B2A287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289E7CEB"/>
    <w:multiLevelType w:val="hybridMultilevel"/>
    <w:tmpl w:val="34D2A256"/>
    <w:lvl w:ilvl="0" w:tplc="005E72E4">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A052F93"/>
    <w:multiLevelType w:val="hybridMultilevel"/>
    <w:tmpl w:val="A35EDD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C737C8B"/>
    <w:multiLevelType w:val="multilevel"/>
    <w:tmpl w:val="7202220E"/>
    <w:lvl w:ilvl="0">
      <w:start w:val="1"/>
      <w:numFmt w:val="decimal"/>
      <w:lvlText w:val="%1."/>
      <w:lvlJc w:val="left"/>
      <w:pPr>
        <w:tabs>
          <w:tab w:val="num" w:pos="390"/>
        </w:tabs>
        <w:ind w:left="390" w:hanging="390"/>
      </w:pPr>
      <w:rPr>
        <w:rFonts w:hint="default"/>
        <w:sz w:val="24"/>
      </w:rPr>
    </w:lvl>
    <w:lvl w:ilvl="1">
      <w:start w:val="1"/>
      <w:numFmt w:val="decimal"/>
      <w:lvlText w:val="%1.%2."/>
      <w:lvlJc w:val="left"/>
      <w:pPr>
        <w:tabs>
          <w:tab w:val="num" w:pos="720"/>
        </w:tabs>
        <w:ind w:left="720" w:hanging="720"/>
      </w:pPr>
      <w:rPr>
        <w:rFonts w:hint="default"/>
        <w:sz w:val="24"/>
      </w:rPr>
    </w:lvl>
    <w:lvl w:ilvl="2">
      <w:start w:val="1"/>
      <w:numFmt w:val="decimal"/>
      <w:lvlText w:val="%1.%2.%3."/>
      <w:lvlJc w:val="left"/>
      <w:pPr>
        <w:tabs>
          <w:tab w:val="num" w:pos="-360"/>
        </w:tabs>
        <w:ind w:left="-360" w:hanging="720"/>
      </w:pPr>
      <w:rPr>
        <w:rFonts w:hint="default"/>
        <w:sz w:val="24"/>
      </w:rPr>
    </w:lvl>
    <w:lvl w:ilvl="3">
      <w:start w:val="1"/>
      <w:numFmt w:val="decimal"/>
      <w:lvlText w:val="%1.%2.%3.%4."/>
      <w:lvlJc w:val="left"/>
      <w:pPr>
        <w:tabs>
          <w:tab w:val="num" w:pos="-540"/>
        </w:tabs>
        <w:ind w:left="-540" w:hanging="108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260"/>
        </w:tabs>
        <w:ind w:left="-1260" w:hanging="1440"/>
      </w:pPr>
      <w:rPr>
        <w:rFonts w:hint="default"/>
        <w:sz w:val="24"/>
      </w:rPr>
    </w:lvl>
    <w:lvl w:ilvl="6">
      <w:start w:val="1"/>
      <w:numFmt w:val="decimal"/>
      <w:lvlText w:val="%1.%2.%3.%4.%5.%6.%7."/>
      <w:lvlJc w:val="left"/>
      <w:pPr>
        <w:tabs>
          <w:tab w:val="num" w:pos="-1800"/>
        </w:tabs>
        <w:ind w:left="-1800" w:hanging="1440"/>
      </w:pPr>
      <w:rPr>
        <w:rFonts w:hint="default"/>
        <w:sz w:val="24"/>
      </w:rPr>
    </w:lvl>
    <w:lvl w:ilvl="7">
      <w:start w:val="1"/>
      <w:numFmt w:val="decimal"/>
      <w:lvlText w:val="%1.%2.%3.%4.%5.%6.%7.%8."/>
      <w:lvlJc w:val="left"/>
      <w:pPr>
        <w:tabs>
          <w:tab w:val="num" w:pos="-1980"/>
        </w:tabs>
        <w:ind w:left="-1980" w:hanging="1800"/>
      </w:pPr>
      <w:rPr>
        <w:rFonts w:hint="default"/>
        <w:sz w:val="24"/>
      </w:rPr>
    </w:lvl>
    <w:lvl w:ilvl="8">
      <w:start w:val="1"/>
      <w:numFmt w:val="decimal"/>
      <w:lvlText w:val="%1.%2.%3.%4.%5.%6.%7.%8.%9."/>
      <w:lvlJc w:val="left"/>
      <w:pPr>
        <w:tabs>
          <w:tab w:val="num" w:pos="-2520"/>
        </w:tabs>
        <w:ind w:left="-2520" w:hanging="1800"/>
      </w:pPr>
      <w:rPr>
        <w:rFonts w:hint="default"/>
        <w:sz w:val="24"/>
      </w:rPr>
    </w:lvl>
  </w:abstractNum>
  <w:abstractNum w:abstractNumId="19">
    <w:nsid w:val="2D277E55"/>
    <w:multiLevelType w:val="multilevel"/>
    <w:tmpl w:val="AA26FBE0"/>
    <w:lvl w:ilvl="0">
      <w:start w:val="7"/>
      <w:numFmt w:val="decimal"/>
      <w:lvlText w:val="%1."/>
      <w:lvlJc w:val="left"/>
      <w:pPr>
        <w:tabs>
          <w:tab w:val="num" w:pos="585"/>
        </w:tabs>
        <w:ind w:left="585" w:hanging="585"/>
      </w:pPr>
      <w:rPr>
        <w:rFonts w:hint="default"/>
      </w:rPr>
    </w:lvl>
    <w:lvl w:ilvl="1">
      <w:start w:val="8"/>
      <w:numFmt w:val="decimal"/>
      <w:lvlText w:val="%1.%2."/>
      <w:lvlJc w:val="left"/>
      <w:pPr>
        <w:tabs>
          <w:tab w:val="num" w:pos="1074"/>
        </w:tabs>
        <w:ind w:left="1074" w:hanging="720"/>
      </w:pPr>
      <w:rPr>
        <w:rFonts w:hint="default"/>
      </w:rPr>
    </w:lvl>
    <w:lvl w:ilvl="2">
      <w:start w:val="1"/>
      <w:numFmt w:val="decimal"/>
      <w:lvlText w:val="%1.%2.%3."/>
      <w:lvlJc w:val="left"/>
      <w:pPr>
        <w:tabs>
          <w:tab w:val="num" w:pos="1980"/>
        </w:tabs>
        <w:ind w:left="1980" w:hanging="720"/>
      </w:pPr>
      <w:rPr>
        <w:rFonts w:hint="default"/>
        <w:b/>
      </w:rPr>
    </w:lvl>
    <w:lvl w:ilvl="3">
      <w:start w:val="1"/>
      <w:numFmt w:val="decimal"/>
      <w:lvlText w:val="%1.%2.%3.%4."/>
      <w:lvlJc w:val="left"/>
      <w:pPr>
        <w:tabs>
          <w:tab w:val="num" w:pos="2142"/>
        </w:tabs>
        <w:ind w:left="2142" w:hanging="1080"/>
      </w:pPr>
      <w:rPr>
        <w:rFonts w:hint="default"/>
        <w:b/>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0">
    <w:nsid w:val="34736B99"/>
    <w:multiLevelType w:val="hybridMultilevel"/>
    <w:tmpl w:val="401250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E382F29"/>
    <w:multiLevelType w:val="hybridMultilevel"/>
    <w:tmpl w:val="CC9CFEF0"/>
    <w:lvl w:ilvl="0" w:tplc="A7865554">
      <w:start w:val="1"/>
      <w:numFmt w:val="lowerLetter"/>
      <w:lvlText w:val="%1)"/>
      <w:lvlJc w:val="left"/>
      <w:pPr>
        <w:tabs>
          <w:tab w:val="num" w:pos="360"/>
        </w:tabs>
        <w:ind w:left="360" w:hanging="360"/>
      </w:pPr>
      <w:rPr>
        <w:rFonts w:hint="default"/>
        <w:b/>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2">
    <w:nsid w:val="44523AD5"/>
    <w:multiLevelType w:val="hybridMultilevel"/>
    <w:tmpl w:val="95566DAE"/>
    <w:lvl w:ilvl="0" w:tplc="A12ECCD4">
      <w:start w:val="1"/>
      <w:numFmt w:val="lowerLetter"/>
      <w:lvlText w:val="%1)"/>
      <w:lvlJc w:val="left"/>
      <w:pPr>
        <w:tabs>
          <w:tab w:val="num" w:pos="1069"/>
        </w:tabs>
        <w:ind w:left="1069" w:hanging="360"/>
      </w:pPr>
      <w:rPr>
        <w:rFonts w:hint="default"/>
        <w:b/>
      </w:rPr>
    </w:lvl>
    <w:lvl w:ilvl="1" w:tplc="04160019" w:tentative="1">
      <w:start w:val="1"/>
      <w:numFmt w:val="lowerLetter"/>
      <w:lvlText w:val="%2."/>
      <w:lvlJc w:val="left"/>
      <w:pPr>
        <w:tabs>
          <w:tab w:val="num" w:pos="1789"/>
        </w:tabs>
        <w:ind w:left="1789" w:hanging="360"/>
      </w:pPr>
    </w:lvl>
    <w:lvl w:ilvl="2" w:tplc="0416001B" w:tentative="1">
      <w:start w:val="1"/>
      <w:numFmt w:val="lowerRoman"/>
      <w:lvlText w:val="%3."/>
      <w:lvlJc w:val="right"/>
      <w:pPr>
        <w:tabs>
          <w:tab w:val="num" w:pos="2509"/>
        </w:tabs>
        <w:ind w:left="2509" w:hanging="180"/>
      </w:pPr>
    </w:lvl>
    <w:lvl w:ilvl="3" w:tplc="0416000F" w:tentative="1">
      <w:start w:val="1"/>
      <w:numFmt w:val="decimal"/>
      <w:lvlText w:val="%4."/>
      <w:lvlJc w:val="left"/>
      <w:pPr>
        <w:tabs>
          <w:tab w:val="num" w:pos="3229"/>
        </w:tabs>
        <w:ind w:left="3229" w:hanging="360"/>
      </w:pPr>
    </w:lvl>
    <w:lvl w:ilvl="4" w:tplc="04160019" w:tentative="1">
      <w:start w:val="1"/>
      <w:numFmt w:val="lowerLetter"/>
      <w:lvlText w:val="%5."/>
      <w:lvlJc w:val="left"/>
      <w:pPr>
        <w:tabs>
          <w:tab w:val="num" w:pos="3949"/>
        </w:tabs>
        <w:ind w:left="3949" w:hanging="360"/>
      </w:pPr>
    </w:lvl>
    <w:lvl w:ilvl="5" w:tplc="0416001B" w:tentative="1">
      <w:start w:val="1"/>
      <w:numFmt w:val="lowerRoman"/>
      <w:lvlText w:val="%6."/>
      <w:lvlJc w:val="right"/>
      <w:pPr>
        <w:tabs>
          <w:tab w:val="num" w:pos="4669"/>
        </w:tabs>
        <w:ind w:left="4669" w:hanging="180"/>
      </w:pPr>
    </w:lvl>
    <w:lvl w:ilvl="6" w:tplc="0416000F" w:tentative="1">
      <w:start w:val="1"/>
      <w:numFmt w:val="decimal"/>
      <w:lvlText w:val="%7."/>
      <w:lvlJc w:val="left"/>
      <w:pPr>
        <w:tabs>
          <w:tab w:val="num" w:pos="5389"/>
        </w:tabs>
        <w:ind w:left="5389" w:hanging="360"/>
      </w:pPr>
    </w:lvl>
    <w:lvl w:ilvl="7" w:tplc="04160019" w:tentative="1">
      <w:start w:val="1"/>
      <w:numFmt w:val="lowerLetter"/>
      <w:lvlText w:val="%8."/>
      <w:lvlJc w:val="left"/>
      <w:pPr>
        <w:tabs>
          <w:tab w:val="num" w:pos="6109"/>
        </w:tabs>
        <w:ind w:left="6109" w:hanging="360"/>
      </w:pPr>
    </w:lvl>
    <w:lvl w:ilvl="8" w:tplc="0416001B" w:tentative="1">
      <w:start w:val="1"/>
      <w:numFmt w:val="lowerRoman"/>
      <w:lvlText w:val="%9."/>
      <w:lvlJc w:val="right"/>
      <w:pPr>
        <w:tabs>
          <w:tab w:val="num" w:pos="6829"/>
        </w:tabs>
        <w:ind w:left="6829" w:hanging="180"/>
      </w:pPr>
    </w:lvl>
  </w:abstractNum>
  <w:abstractNum w:abstractNumId="23">
    <w:nsid w:val="47012B5B"/>
    <w:multiLevelType w:val="hybridMultilevel"/>
    <w:tmpl w:val="E7822170"/>
    <w:lvl w:ilvl="0" w:tplc="8E1EC1D4">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49A20C44"/>
    <w:multiLevelType w:val="hybridMultilevel"/>
    <w:tmpl w:val="029685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B6A7148"/>
    <w:multiLevelType w:val="hybridMultilevel"/>
    <w:tmpl w:val="1398022C"/>
    <w:lvl w:ilvl="0" w:tplc="C0B09448">
      <w:start w:val="1"/>
      <w:numFmt w:val="lowerLetter"/>
      <w:lvlText w:val="%1)"/>
      <w:lvlJc w:val="left"/>
      <w:pPr>
        <w:ind w:left="2055" w:hanging="360"/>
      </w:pPr>
      <w:rPr>
        <w:rFonts w:hint="default"/>
        <w:b/>
      </w:rPr>
    </w:lvl>
    <w:lvl w:ilvl="1" w:tplc="04160019" w:tentative="1">
      <w:start w:val="1"/>
      <w:numFmt w:val="lowerLetter"/>
      <w:lvlText w:val="%2."/>
      <w:lvlJc w:val="left"/>
      <w:pPr>
        <w:ind w:left="2775" w:hanging="360"/>
      </w:pPr>
    </w:lvl>
    <w:lvl w:ilvl="2" w:tplc="0416001B" w:tentative="1">
      <w:start w:val="1"/>
      <w:numFmt w:val="lowerRoman"/>
      <w:lvlText w:val="%3."/>
      <w:lvlJc w:val="right"/>
      <w:pPr>
        <w:ind w:left="3495" w:hanging="180"/>
      </w:pPr>
    </w:lvl>
    <w:lvl w:ilvl="3" w:tplc="0416000F" w:tentative="1">
      <w:start w:val="1"/>
      <w:numFmt w:val="decimal"/>
      <w:lvlText w:val="%4."/>
      <w:lvlJc w:val="left"/>
      <w:pPr>
        <w:ind w:left="4215" w:hanging="360"/>
      </w:pPr>
    </w:lvl>
    <w:lvl w:ilvl="4" w:tplc="04160019" w:tentative="1">
      <w:start w:val="1"/>
      <w:numFmt w:val="lowerLetter"/>
      <w:lvlText w:val="%5."/>
      <w:lvlJc w:val="left"/>
      <w:pPr>
        <w:ind w:left="4935" w:hanging="360"/>
      </w:pPr>
    </w:lvl>
    <w:lvl w:ilvl="5" w:tplc="0416001B" w:tentative="1">
      <w:start w:val="1"/>
      <w:numFmt w:val="lowerRoman"/>
      <w:lvlText w:val="%6."/>
      <w:lvlJc w:val="right"/>
      <w:pPr>
        <w:ind w:left="5655" w:hanging="180"/>
      </w:pPr>
    </w:lvl>
    <w:lvl w:ilvl="6" w:tplc="0416000F" w:tentative="1">
      <w:start w:val="1"/>
      <w:numFmt w:val="decimal"/>
      <w:lvlText w:val="%7."/>
      <w:lvlJc w:val="left"/>
      <w:pPr>
        <w:ind w:left="6375" w:hanging="360"/>
      </w:pPr>
    </w:lvl>
    <w:lvl w:ilvl="7" w:tplc="04160019" w:tentative="1">
      <w:start w:val="1"/>
      <w:numFmt w:val="lowerLetter"/>
      <w:lvlText w:val="%8."/>
      <w:lvlJc w:val="left"/>
      <w:pPr>
        <w:ind w:left="7095" w:hanging="360"/>
      </w:pPr>
    </w:lvl>
    <w:lvl w:ilvl="8" w:tplc="0416001B" w:tentative="1">
      <w:start w:val="1"/>
      <w:numFmt w:val="lowerRoman"/>
      <w:lvlText w:val="%9."/>
      <w:lvlJc w:val="right"/>
      <w:pPr>
        <w:ind w:left="7815" w:hanging="180"/>
      </w:pPr>
    </w:lvl>
  </w:abstractNum>
  <w:abstractNum w:abstractNumId="26">
    <w:nsid w:val="52611FEC"/>
    <w:multiLevelType w:val="hybridMultilevel"/>
    <w:tmpl w:val="38A22F14"/>
    <w:lvl w:ilvl="0" w:tplc="431295CC">
      <w:start w:val="1"/>
      <w:numFmt w:val="lowerLetter"/>
      <w:lvlText w:val="%1)"/>
      <w:lvlJc w:val="left"/>
      <w:pPr>
        <w:tabs>
          <w:tab w:val="num" w:pos="900"/>
        </w:tabs>
        <w:ind w:left="900" w:hanging="360"/>
      </w:pPr>
      <w:rPr>
        <w:rFonts w:hint="default"/>
        <w:b/>
      </w:rPr>
    </w:lvl>
    <w:lvl w:ilvl="1" w:tplc="04160019" w:tentative="1">
      <w:start w:val="1"/>
      <w:numFmt w:val="lowerLetter"/>
      <w:lvlText w:val="%2."/>
      <w:lvlJc w:val="left"/>
      <w:pPr>
        <w:tabs>
          <w:tab w:val="num" w:pos="1620"/>
        </w:tabs>
        <w:ind w:left="1620" w:hanging="360"/>
      </w:pPr>
    </w:lvl>
    <w:lvl w:ilvl="2" w:tplc="0416001B" w:tentative="1">
      <w:start w:val="1"/>
      <w:numFmt w:val="lowerRoman"/>
      <w:lvlText w:val="%3."/>
      <w:lvlJc w:val="right"/>
      <w:pPr>
        <w:tabs>
          <w:tab w:val="num" w:pos="2340"/>
        </w:tabs>
        <w:ind w:left="2340" w:hanging="180"/>
      </w:pPr>
    </w:lvl>
    <w:lvl w:ilvl="3" w:tplc="0416000F" w:tentative="1">
      <w:start w:val="1"/>
      <w:numFmt w:val="decimal"/>
      <w:lvlText w:val="%4."/>
      <w:lvlJc w:val="left"/>
      <w:pPr>
        <w:tabs>
          <w:tab w:val="num" w:pos="3060"/>
        </w:tabs>
        <w:ind w:left="3060" w:hanging="360"/>
      </w:pPr>
    </w:lvl>
    <w:lvl w:ilvl="4" w:tplc="04160019" w:tentative="1">
      <w:start w:val="1"/>
      <w:numFmt w:val="lowerLetter"/>
      <w:lvlText w:val="%5."/>
      <w:lvlJc w:val="left"/>
      <w:pPr>
        <w:tabs>
          <w:tab w:val="num" w:pos="3780"/>
        </w:tabs>
        <w:ind w:left="3780" w:hanging="360"/>
      </w:pPr>
    </w:lvl>
    <w:lvl w:ilvl="5" w:tplc="0416001B" w:tentative="1">
      <w:start w:val="1"/>
      <w:numFmt w:val="lowerRoman"/>
      <w:lvlText w:val="%6."/>
      <w:lvlJc w:val="right"/>
      <w:pPr>
        <w:tabs>
          <w:tab w:val="num" w:pos="4500"/>
        </w:tabs>
        <w:ind w:left="4500" w:hanging="180"/>
      </w:pPr>
    </w:lvl>
    <w:lvl w:ilvl="6" w:tplc="0416000F" w:tentative="1">
      <w:start w:val="1"/>
      <w:numFmt w:val="decimal"/>
      <w:lvlText w:val="%7."/>
      <w:lvlJc w:val="left"/>
      <w:pPr>
        <w:tabs>
          <w:tab w:val="num" w:pos="5220"/>
        </w:tabs>
        <w:ind w:left="5220" w:hanging="360"/>
      </w:pPr>
    </w:lvl>
    <w:lvl w:ilvl="7" w:tplc="04160019" w:tentative="1">
      <w:start w:val="1"/>
      <w:numFmt w:val="lowerLetter"/>
      <w:lvlText w:val="%8."/>
      <w:lvlJc w:val="left"/>
      <w:pPr>
        <w:tabs>
          <w:tab w:val="num" w:pos="5940"/>
        </w:tabs>
        <w:ind w:left="5940" w:hanging="360"/>
      </w:pPr>
    </w:lvl>
    <w:lvl w:ilvl="8" w:tplc="0416001B" w:tentative="1">
      <w:start w:val="1"/>
      <w:numFmt w:val="lowerRoman"/>
      <w:lvlText w:val="%9."/>
      <w:lvlJc w:val="right"/>
      <w:pPr>
        <w:tabs>
          <w:tab w:val="num" w:pos="6660"/>
        </w:tabs>
        <w:ind w:left="6660" w:hanging="180"/>
      </w:pPr>
    </w:lvl>
  </w:abstractNum>
  <w:abstractNum w:abstractNumId="27">
    <w:nsid w:val="5662387C"/>
    <w:multiLevelType w:val="hybridMultilevel"/>
    <w:tmpl w:val="0C882B9A"/>
    <w:lvl w:ilvl="0" w:tplc="0416000F">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5CE91F5D"/>
    <w:multiLevelType w:val="hybridMultilevel"/>
    <w:tmpl w:val="CDE6864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E9F3852"/>
    <w:multiLevelType w:val="hybridMultilevel"/>
    <w:tmpl w:val="D9B0B0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653910D5"/>
    <w:multiLevelType w:val="singleLevel"/>
    <w:tmpl w:val="CF14E2C6"/>
    <w:lvl w:ilvl="0">
      <w:start w:val="1"/>
      <w:numFmt w:val="bullet"/>
      <w:pStyle w:val="t2"/>
      <w:lvlText w:val="-"/>
      <w:lvlJc w:val="left"/>
      <w:pPr>
        <w:tabs>
          <w:tab w:val="num" w:pos="360"/>
        </w:tabs>
        <w:ind w:left="360" w:hanging="360"/>
      </w:pPr>
      <w:rPr>
        <w:rFonts w:ascii="Tahoma" w:hAnsi="Tahoma" w:hint="default"/>
      </w:rPr>
    </w:lvl>
  </w:abstractNum>
  <w:abstractNum w:abstractNumId="31">
    <w:nsid w:val="67631CB5"/>
    <w:multiLevelType w:val="hybridMultilevel"/>
    <w:tmpl w:val="93442DF2"/>
    <w:lvl w:ilvl="0" w:tplc="89C01F84">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07F7C6F"/>
    <w:multiLevelType w:val="hybridMultilevel"/>
    <w:tmpl w:val="9BC41CE4"/>
    <w:lvl w:ilvl="0" w:tplc="69EE513A">
      <w:start w:val="4"/>
      <w:numFmt w:val="bullet"/>
      <w:lvlText w:val="-"/>
      <w:lvlJc w:val="left"/>
      <w:pPr>
        <w:tabs>
          <w:tab w:val="num" w:pos="502"/>
        </w:tabs>
        <w:ind w:left="502" w:hanging="360"/>
      </w:pPr>
      <w:rPr>
        <w:rFonts w:ascii="Times New Roman" w:eastAsia="Times New Roman" w:hAnsi="Times New Roman" w:cs="Times New Roman" w:hint="default"/>
      </w:rPr>
    </w:lvl>
    <w:lvl w:ilvl="1" w:tplc="04160003" w:tentative="1">
      <w:start w:val="1"/>
      <w:numFmt w:val="bullet"/>
      <w:lvlText w:val="o"/>
      <w:lvlJc w:val="left"/>
      <w:pPr>
        <w:tabs>
          <w:tab w:val="num" w:pos="1222"/>
        </w:tabs>
        <w:ind w:left="1222" w:hanging="360"/>
      </w:pPr>
      <w:rPr>
        <w:rFonts w:ascii="Courier New" w:hAnsi="Courier New" w:hint="default"/>
      </w:rPr>
    </w:lvl>
    <w:lvl w:ilvl="2" w:tplc="04160005" w:tentative="1">
      <w:start w:val="1"/>
      <w:numFmt w:val="bullet"/>
      <w:lvlText w:val=""/>
      <w:lvlJc w:val="left"/>
      <w:pPr>
        <w:tabs>
          <w:tab w:val="num" w:pos="1942"/>
        </w:tabs>
        <w:ind w:left="1942" w:hanging="360"/>
      </w:pPr>
      <w:rPr>
        <w:rFonts w:ascii="Wingdings" w:hAnsi="Wingdings" w:hint="default"/>
      </w:rPr>
    </w:lvl>
    <w:lvl w:ilvl="3" w:tplc="04160001" w:tentative="1">
      <w:start w:val="1"/>
      <w:numFmt w:val="bullet"/>
      <w:lvlText w:val=""/>
      <w:lvlJc w:val="left"/>
      <w:pPr>
        <w:tabs>
          <w:tab w:val="num" w:pos="2662"/>
        </w:tabs>
        <w:ind w:left="2662" w:hanging="360"/>
      </w:pPr>
      <w:rPr>
        <w:rFonts w:ascii="Symbol" w:hAnsi="Symbol" w:hint="default"/>
      </w:rPr>
    </w:lvl>
    <w:lvl w:ilvl="4" w:tplc="04160003" w:tentative="1">
      <w:start w:val="1"/>
      <w:numFmt w:val="bullet"/>
      <w:lvlText w:val="o"/>
      <w:lvlJc w:val="left"/>
      <w:pPr>
        <w:tabs>
          <w:tab w:val="num" w:pos="3382"/>
        </w:tabs>
        <w:ind w:left="3382" w:hanging="360"/>
      </w:pPr>
      <w:rPr>
        <w:rFonts w:ascii="Courier New" w:hAnsi="Courier New" w:hint="default"/>
      </w:rPr>
    </w:lvl>
    <w:lvl w:ilvl="5" w:tplc="04160005" w:tentative="1">
      <w:start w:val="1"/>
      <w:numFmt w:val="bullet"/>
      <w:lvlText w:val=""/>
      <w:lvlJc w:val="left"/>
      <w:pPr>
        <w:tabs>
          <w:tab w:val="num" w:pos="4102"/>
        </w:tabs>
        <w:ind w:left="4102" w:hanging="360"/>
      </w:pPr>
      <w:rPr>
        <w:rFonts w:ascii="Wingdings" w:hAnsi="Wingdings" w:hint="default"/>
      </w:rPr>
    </w:lvl>
    <w:lvl w:ilvl="6" w:tplc="04160001" w:tentative="1">
      <w:start w:val="1"/>
      <w:numFmt w:val="bullet"/>
      <w:lvlText w:val=""/>
      <w:lvlJc w:val="left"/>
      <w:pPr>
        <w:tabs>
          <w:tab w:val="num" w:pos="4822"/>
        </w:tabs>
        <w:ind w:left="4822" w:hanging="360"/>
      </w:pPr>
      <w:rPr>
        <w:rFonts w:ascii="Symbol" w:hAnsi="Symbol" w:hint="default"/>
      </w:rPr>
    </w:lvl>
    <w:lvl w:ilvl="7" w:tplc="04160003" w:tentative="1">
      <w:start w:val="1"/>
      <w:numFmt w:val="bullet"/>
      <w:lvlText w:val="o"/>
      <w:lvlJc w:val="left"/>
      <w:pPr>
        <w:tabs>
          <w:tab w:val="num" w:pos="5542"/>
        </w:tabs>
        <w:ind w:left="5542" w:hanging="360"/>
      </w:pPr>
      <w:rPr>
        <w:rFonts w:ascii="Courier New" w:hAnsi="Courier New" w:hint="default"/>
      </w:rPr>
    </w:lvl>
    <w:lvl w:ilvl="8" w:tplc="04160005" w:tentative="1">
      <w:start w:val="1"/>
      <w:numFmt w:val="bullet"/>
      <w:lvlText w:val=""/>
      <w:lvlJc w:val="left"/>
      <w:pPr>
        <w:tabs>
          <w:tab w:val="num" w:pos="6262"/>
        </w:tabs>
        <w:ind w:left="6262" w:hanging="360"/>
      </w:pPr>
      <w:rPr>
        <w:rFonts w:ascii="Wingdings" w:hAnsi="Wingdings" w:hint="default"/>
      </w:rPr>
    </w:lvl>
  </w:abstractNum>
  <w:abstractNum w:abstractNumId="33">
    <w:nsid w:val="73514E59"/>
    <w:multiLevelType w:val="hybridMultilevel"/>
    <w:tmpl w:val="E2B847A8"/>
    <w:lvl w:ilvl="0" w:tplc="5C50D084">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3CE7A5C"/>
    <w:multiLevelType w:val="hybridMultilevel"/>
    <w:tmpl w:val="D8CA65FE"/>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5">
    <w:nsid w:val="74314A32"/>
    <w:multiLevelType w:val="hybridMultilevel"/>
    <w:tmpl w:val="AF5CF87A"/>
    <w:lvl w:ilvl="0" w:tplc="5F523FAA">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4D146BB"/>
    <w:multiLevelType w:val="hybridMultilevel"/>
    <w:tmpl w:val="BF862B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76666B9"/>
    <w:multiLevelType w:val="hybridMultilevel"/>
    <w:tmpl w:val="4148BC94"/>
    <w:lvl w:ilvl="0" w:tplc="ADEA6FD2">
      <w:start w:val="1"/>
      <w:numFmt w:val="lowerLetter"/>
      <w:lvlText w:val="%1)"/>
      <w:lvlJc w:val="left"/>
      <w:pPr>
        <w:ind w:left="862" w:hanging="360"/>
      </w:pPr>
      <w:rPr>
        <w:rFonts w:hint="default"/>
        <w:b/>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8">
    <w:nsid w:val="79212A0B"/>
    <w:multiLevelType w:val="hybridMultilevel"/>
    <w:tmpl w:val="2500E09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39">
    <w:nsid w:val="7B1351A5"/>
    <w:multiLevelType w:val="hybridMultilevel"/>
    <w:tmpl w:val="3C18D0FA"/>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7BB406B2"/>
    <w:multiLevelType w:val="hybridMultilevel"/>
    <w:tmpl w:val="1200DB02"/>
    <w:lvl w:ilvl="0" w:tplc="23D031F6">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3"/>
  </w:num>
  <w:num w:numId="5">
    <w:abstractNumId w:val="10"/>
  </w:num>
  <w:num w:numId="6">
    <w:abstractNumId w:val="30"/>
  </w:num>
  <w:num w:numId="7">
    <w:abstractNumId w:val="6"/>
  </w:num>
  <w:num w:numId="8">
    <w:abstractNumId w:val="32"/>
  </w:num>
  <w:num w:numId="9">
    <w:abstractNumId w:val="18"/>
  </w:num>
  <w:num w:numId="10">
    <w:abstractNumId w:val="22"/>
  </w:num>
  <w:num w:numId="11">
    <w:abstractNumId w:val="9"/>
  </w:num>
  <w:num w:numId="12">
    <w:abstractNumId w:val="21"/>
  </w:num>
  <w:num w:numId="13">
    <w:abstractNumId w:val="11"/>
  </w:num>
  <w:num w:numId="14">
    <w:abstractNumId w:val="26"/>
  </w:num>
  <w:num w:numId="15">
    <w:abstractNumId w:val="34"/>
  </w:num>
  <w:num w:numId="16">
    <w:abstractNumId w:val="19"/>
  </w:num>
  <w:num w:numId="17">
    <w:abstractNumId w:val="23"/>
  </w:num>
  <w:num w:numId="18">
    <w:abstractNumId w:val="7"/>
  </w:num>
  <w:num w:numId="19">
    <w:abstractNumId w:val="4"/>
  </w:num>
  <w:num w:numId="20">
    <w:abstractNumId w:val="37"/>
  </w:num>
  <w:num w:numId="21">
    <w:abstractNumId w:val="39"/>
  </w:num>
  <w:num w:numId="22">
    <w:abstractNumId w:val="1"/>
  </w:num>
  <w:num w:numId="23">
    <w:abstractNumId w:val="27"/>
  </w:num>
  <w:num w:numId="24">
    <w:abstractNumId w:val="16"/>
  </w:num>
  <w:num w:numId="25">
    <w:abstractNumId w:val="24"/>
  </w:num>
  <w:num w:numId="26">
    <w:abstractNumId w:val="14"/>
  </w:num>
  <w:num w:numId="27">
    <w:abstractNumId w:val="8"/>
  </w:num>
  <w:num w:numId="28">
    <w:abstractNumId w:val="29"/>
  </w:num>
  <w:num w:numId="29">
    <w:abstractNumId w:val="15"/>
  </w:num>
  <w:num w:numId="30">
    <w:abstractNumId w:val="38"/>
  </w:num>
  <w:num w:numId="31">
    <w:abstractNumId w:val="33"/>
  </w:num>
  <w:num w:numId="32">
    <w:abstractNumId w:val="0"/>
  </w:num>
  <w:num w:numId="33">
    <w:abstractNumId w:val="40"/>
  </w:num>
  <w:num w:numId="34">
    <w:abstractNumId w:val="17"/>
  </w:num>
  <w:num w:numId="35">
    <w:abstractNumId w:val="36"/>
  </w:num>
  <w:num w:numId="36">
    <w:abstractNumId w:val="20"/>
  </w:num>
  <w:num w:numId="37">
    <w:abstractNumId w:val="25"/>
  </w:num>
  <w:num w:numId="38">
    <w:abstractNumId w:val="28"/>
  </w:num>
  <w:num w:numId="39">
    <w:abstractNumId w:val="13"/>
  </w:num>
  <w:num w:numId="40">
    <w:abstractNumId w:val="31"/>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143363"/>
  </w:hdrShapeDefaults>
  <w:footnotePr>
    <w:footnote w:id="-1"/>
    <w:footnote w:id="0"/>
  </w:footnotePr>
  <w:endnotePr>
    <w:endnote w:id="-1"/>
    <w:endnote w:id="0"/>
  </w:endnotePr>
  <w:compat>
    <w:compatSetting w:name="compatibilityMode" w:uri="http://schemas.microsoft.com/office/word" w:val="12"/>
  </w:compat>
  <w:rsids>
    <w:rsidRoot w:val="00D05578"/>
    <w:rsid w:val="00000F1E"/>
    <w:rsid w:val="00001082"/>
    <w:rsid w:val="000027EF"/>
    <w:rsid w:val="00004760"/>
    <w:rsid w:val="00004ADD"/>
    <w:rsid w:val="0001057F"/>
    <w:rsid w:val="000124C3"/>
    <w:rsid w:val="00014B3F"/>
    <w:rsid w:val="00015D02"/>
    <w:rsid w:val="00016DAE"/>
    <w:rsid w:val="00021F33"/>
    <w:rsid w:val="00022DF3"/>
    <w:rsid w:val="00025AFC"/>
    <w:rsid w:val="0003307C"/>
    <w:rsid w:val="00033A8D"/>
    <w:rsid w:val="00034657"/>
    <w:rsid w:val="000352C7"/>
    <w:rsid w:val="00036276"/>
    <w:rsid w:val="00036912"/>
    <w:rsid w:val="0003694E"/>
    <w:rsid w:val="00036DF2"/>
    <w:rsid w:val="00037137"/>
    <w:rsid w:val="00041061"/>
    <w:rsid w:val="0004165E"/>
    <w:rsid w:val="000422A6"/>
    <w:rsid w:val="00043E7C"/>
    <w:rsid w:val="000452DA"/>
    <w:rsid w:val="00047CEC"/>
    <w:rsid w:val="00051E8B"/>
    <w:rsid w:val="0005338B"/>
    <w:rsid w:val="00053A3D"/>
    <w:rsid w:val="00053CD1"/>
    <w:rsid w:val="0005437C"/>
    <w:rsid w:val="0005549A"/>
    <w:rsid w:val="00055D18"/>
    <w:rsid w:val="00055DF9"/>
    <w:rsid w:val="00056E71"/>
    <w:rsid w:val="00066106"/>
    <w:rsid w:val="00070A01"/>
    <w:rsid w:val="00073138"/>
    <w:rsid w:val="00073606"/>
    <w:rsid w:val="00075CD1"/>
    <w:rsid w:val="000761C0"/>
    <w:rsid w:val="00076A8D"/>
    <w:rsid w:val="00081EA8"/>
    <w:rsid w:val="00081ED8"/>
    <w:rsid w:val="0008240C"/>
    <w:rsid w:val="000839F4"/>
    <w:rsid w:val="00084B9D"/>
    <w:rsid w:val="0009146E"/>
    <w:rsid w:val="00091BCE"/>
    <w:rsid w:val="000942B5"/>
    <w:rsid w:val="0009727B"/>
    <w:rsid w:val="00097C37"/>
    <w:rsid w:val="000A08F2"/>
    <w:rsid w:val="000A2714"/>
    <w:rsid w:val="000B070B"/>
    <w:rsid w:val="000B14E2"/>
    <w:rsid w:val="000B1510"/>
    <w:rsid w:val="000B3376"/>
    <w:rsid w:val="000B340C"/>
    <w:rsid w:val="000B378E"/>
    <w:rsid w:val="000B4D7E"/>
    <w:rsid w:val="000C32E5"/>
    <w:rsid w:val="000C3C4B"/>
    <w:rsid w:val="000D0B1D"/>
    <w:rsid w:val="000D535F"/>
    <w:rsid w:val="000D70AF"/>
    <w:rsid w:val="000D7542"/>
    <w:rsid w:val="000E0BAE"/>
    <w:rsid w:val="000E181F"/>
    <w:rsid w:val="000E2618"/>
    <w:rsid w:val="000E28F6"/>
    <w:rsid w:val="000E3411"/>
    <w:rsid w:val="000E370E"/>
    <w:rsid w:val="000E5CCA"/>
    <w:rsid w:val="000E7969"/>
    <w:rsid w:val="000F019D"/>
    <w:rsid w:val="000F70F0"/>
    <w:rsid w:val="000F72FB"/>
    <w:rsid w:val="001010D4"/>
    <w:rsid w:val="00102C47"/>
    <w:rsid w:val="001046DC"/>
    <w:rsid w:val="00105A7E"/>
    <w:rsid w:val="001074A1"/>
    <w:rsid w:val="001076FA"/>
    <w:rsid w:val="0011006C"/>
    <w:rsid w:val="0011345A"/>
    <w:rsid w:val="0012047F"/>
    <w:rsid w:val="001213C3"/>
    <w:rsid w:val="00122DF7"/>
    <w:rsid w:val="00123D2B"/>
    <w:rsid w:val="00123E0E"/>
    <w:rsid w:val="00125CA6"/>
    <w:rsid w:val="00126275"/>
    <w:rsid w:val="00126332"/>
    <w:rsid w:val="0013046C"/>
    <w:rsid w:val="00130B31"/>
    <w:rsid w:val="0013228A"/>
    <w:rsid w:val="00132D61"/>
    <w:rsid w:val="001342A1"/>
    <w:rsid w:val="001350C3"/>
    <w:rsid w:val="00136A95"/>
    <w:rsid w:val="00136EC4"/>
    <w:rsid w:val="001407AA"/>
    <w:rsid w:val="001408BB"/>
    <w:rsid w:val="00142BA0"/>
    <w:rsid w:val="00143A45"/>
    <w:rsid w:val="00143DDD"/>
    <w:rsid w:val="00144988"/>
    <w:rsid w:val="00145E05"/>
    <w:rsid w:val="001469C4"/>
    <w:rsid w:val="00147B27"/>
    <w:rsid w:val="00147D56"/>
    <w:rsid w:val="00150723"/>
    <w:rsid w:val="00151CAA"/>
    <w:rsid w:val="00156F2F"/>
    <w:rsid w:val="00157113"/>
    <w:rsid w:val="001573F5"/>
    <w:rsid w:val="001573FF"/>
    <w:rsid w:val="0016019D"/>
    <w:rsid w:val="0016446D"/>
    <w:rsid w:val="001652C8"/>
    <w:rsid w:val="001666C7"/>
    <w:rsid w:val="00167ACB"/>
    <w:rsid w:val="00171C7F"/>
    <w:rsid w:val="001731DE"/>
    <w:rsid w:val="00173BF6"/>
    <w:rsid w:val="001740A7"/>
    <w:rsid w:val="001759EA"/>
    <w:rsid w:val="0017612E"/>
    <w:rsid w:val="001765B7"/>
    <w:rsid w:val="00180CC3"/>
    <w:rsid w:val="001812DF"/>
    <w:rsid w:val="001819B0"/>
    <w:rsid w:val="001823FE"/>
    <w:rsid w:val="0018413B"/>
    <w:rsid w:val="0018562C"/>
    <w:rsid w:val="00185B7B"/>
    <w:rsid w:val="001906F6"/>
    <w:rsid w:val="001A3C14"/>
    <w:rsid w:val="001A7397"/>
    <w:rsid w:val="001B1B11"/>
    <w:rsid w:val="001B1E4B"/>
    <w:rsid w:val="001B3B99"/>
    <w:rsid w:val="001B4268"/>
    <w:rsid w:val="001B4996"/>
    <w:rsid w:val="001B55A4"/>
    <w:rsid w:val="001B5607"/>
    <w:rsid w:val="001B5A0C"/>
    <w:rsid w:val="001B5ABA"/>
    <w:rsid w:val="001B5B1D"/>
    <w:rsid w:val="001C116D"/>
    <w:rsid w:val="001C2088"/>
    <w:rsid w:val="001C4D34"/>
    <w:rsid w:val="001C5C35"/>
    <w:rsid w:val="001C6A79"/>
    <w:rsid w:val="001C7AFC"/>
    <w:rsid w:val="001D069D"/>
    <w:rsid w:val="001D187B"/>
    <w:rsid w:val="001D4B12"/>
    <w:rsid w:val="001D4FB4"/>
    <w:rsid w:val="001D623A"/>
    <w:rsid w:val="001D632D"/>
    <w:rsid w:val="001D75E4"/>
    <w:rsid w:val="001D7F83"/>
    <w:rsid w:val="001E249E"/>
    <w:rsid w:val="001E3E07"/>
    <w:rsid w:val="001E49C5"/>
    <w:rsid w:val="001E4E77"/>
    <w:rsid w:val="001E726F"/>
    <w:rsid w:val="001E7414"/>
    <w:rsid w:val="001F0237"/>
    <w:rsid w:val="001F0D4E"/>
    <w:rsid w:val="001F1FD2"/>
    <w:rsid w:val="001F2329"/>
    <w:rsid w:val="001F5C37"/>
    <w:rsid w:val="001F6AD1"/>
    <w:rsid w:val="001F7BAE"/>
    <w:rsid w:val="001F7F64"/>
    <w:rsid w:val="002045F0"/>
    <w:rsid w:val="00205425"/>
    <w:rsid w:val="0020560E"/>
    <w:rsid w:val="0021001A"/>
    <w:rsid w:val="002107F5"/>
    <w:rsid w:val="002108EE"/>
    <w:rsid w:val="002135A9"/>
    <w:rsid w:val="00225CBC"/>
    <w:rsid w:val="00234FEB"/>
    <w:rsid w:val="002350A2"/>
    <w:rsid w:val="00241CF6"/>
    <w:rsid w:val="00242214"/>
    <w:rsid w:val="002431C0"/>
    <w:rsid w:val="00244CC3"/>
    <w:rsid w:val="002462EB"/>
    <w:rsid w:val="002471C6"/>
    <w:rsid w:val="0024728A"/>
    <w:rsid w:val="002505B4"/>
    <w:rsid w:val="0025061C"/>
    <w:rsid w:val="00250ACE"/>
    <w:rsid w:val="002524D7"/>
    <w:rsid w:val="00252F90"/>
    <w:rsid w:val="0025598A"/>
    <w:rsid w:val="00257190"/>
    <w:rsid w:val="0026018F"/>
    <w:rsid w:val="0026026B"/>
    <w:rsid w:val="00262801"/>
    <w:rsid w:val="00262FFD"/>
    <w:rsid w:val="002642BB"/>
    <w:rsid w:val="00270E7F"/>
    <w:rsid w:val="0027123C"/>
    <w:rsid w:val="002734E8"/>
    <w:rsid w:val="002759C9"/>
    <w:rsid w:val="00276A45"/>
    <w:rsid w:val="00277E3B"/>
    <w:rsid w:val="00280ECF"/>
    <w:rsid w:val="002843E3"/>
    <w:rsid w:val="00285B56"/>
    <w:rsid w:val="00285D72"/>
    <w:rsid w:val="00286DCA"/>
    <w:rsid w:val="00291471"/>
    <w:rsid w:val="00292F41"/>
    <w:rsid w:val="00297561"/>
    <w:rsid w:val="002A27E2"/>
    <w:rsid w:val="002A2B23"/>
    <w:rsid w:val="002A58E8"/>
    <w:rsid w:val="002A5C04"/>
    <w:rsid w:val="002A78DB"/>
    <w:rsid w:val="002A7F57"/>
    <w:rsid w:val="002B0BF0"/>
    <w:rsid w:val="002B20E8"/>
    <w:rsid w:val="002B3D50"/>
    <w:rsid w:val="002B4741"/>
    <w:rsid w:val="002B54D0"/>
    <w:rsid w:val="002B6E6B"/>
    <w:rsid w:val="002C04C7"/>
    <w:rsid w:val="002C169C"/>
    <w:rsid w:val="002C1766"/>
    <w:rsid w:val="002C2847"/>
    <w:rsid w:val="002C3145"/>
    <w:rsid w:val="002D314A"/>
    <w:rsid w:val="002D560E"/>
    <w:rsid w:val="002D6048"/>
    <w:rsid w:val="002D69EA"/>
    <w:rsid w:val="002E06BD"/>
    <w:rsid w:val="002E1483"/>
    <w:rsid w:val="002E300E"/>
    <w:rsid w:val="002E4484"/>
    <w:rsid w:val="002E7525"/>
    <w:rsid w:val="002F4451"/>
    <w:rsid w:val="002F50CE"/>
    <w:rsid w:val="002F5D76"/>
    <w:rsid w:val="00301CF5"/>
    <w:rsid w:val="00302B1C"/>
    <w:rsid w:val="00306058"/>
    <w:rsid w:val="003066EA"/>
    <w:rsid w:val="00310374"/>
    <w:rsid w:val="003106A6"/>
    <w:rsid w:val="0031193D"/>
    <w:rsid w:val="003119F2"/>
    <w:rsid w:val="003139BA"/>
    <w:rsid w:val="003143AA"/>
    <w:rsid w:val="0031608A"/>
    <w:rsid w:val="0032043B"/>
    <w:rsid w:val="003221F5"/>
    <w:rsid w:val="00323D9A"/>
    <w:rsid w:val="003254B0"/>
    <w:rsid w:val="00327A0F"/>
    <w:rsid w:val="00330067"/>
    <w:rsid w:val="00330B57"/>
    <w:rsid w:val="00330D82"/>
    <w:rsid w:val="00330D96"/>
    <w:rsid w:val="00332F9F"/>
    <w:rsid w:val="00333234"/>
    <w:rsid w:val="003339D0"/>
    <w:rsid w:val="0033572E"/>
    <w:rsid w:val="00335873"/>
    <w:rsid w:val="00342759"/>
    <w:rsid w:val="00342B6F"/>
    <w:rsid w:val="00350399"/>
    <w:rsid w:val="00356B0A"/>
    <w:rsid w:val="00360669"/>
    <w:rsid w:val="003625D9"/>
    <w:rsid w:val="00364396"/>
    <w:rsid w:val="003718B7"/>
    <w:rsid w:val="003722D2"/>
    <w:rsid w:val="003723AA"/>
    <w:rsid w:val="0037242E"/>
    <w:rsid w:val="00373164"/>
    <w:rsid w:val="00373891"/>
    <w:rsid w:val="0037407E"/>
    <w:rsid w:val="00374108"/>
    <w:rsid w:val="00376054"/>
    <w:rsid w:val="00376070"/>
    <w:rsid w:val="00377381"/>
    <w:rsid w:val="00377543"/>
    <w:rsid w:val="00377BE3"/>
    <w:rsid w:val="00380593"/>
    <w:rsid w:val="003844A0"/>
    <w:rsid w:val="00387AB0"/>
    <w:rsid w:val="0039004B"/>
    <w:rsid w:val="00391E2F"/>
    <w:rsid w:val="0039569A"/>
    <w:rsid w:val="00396F1F"/>
    <w:rsid w:val="003B0345"/>
    <w:rsid w:val="003B0A4F"/>
    <w:rsid w:val="003B0F8B"/>
    <w:rsid w:val="003B10AD"/>
    <w:rsid w:val="003B2CED"/>
    <w:rsid w:val="003B53D0"/>
    <w:rsid w:val="003C10C0"/>
    <w:rsid w:val="003C163E"/>
    <w:rsid w:val="003C1905"/>
    <w:rsid w:val="003C211C"/>
    <w:rsid w:val="003C3F9E"/>
    <w:rsid w:val="003C4309"/>
    <w:rsid w:val="003C691B"/>
    <w:rsid w:val="003C7330"/>
    <w:rsid w:val="003D3A23"/>
    <w:rsid w:val="003D3ECA"/>
    <w:rsid w:val="003D45DC"/>
    <w:rsid w:val="003D7145"/>
    <w:rsid w:val="003E1FF6"/>
    <w:rsid w:val="003E2B00"/>
    <w:rsid w:val="003E4B2F"/>
    <w:rsid w:val="003E7CE5"/>
    <w:rsid w:val="003F01A2"/>
    <w:rsid w:val="003F3917"/>
    <w:rsid w:val="003F3F54"/>
    <w:rsid w:val="003F5476"/>
    <w:rsid w:val="003F714F"/>
    <w:rsid w:val="00403945"/>
    <w:rsid w:val="004166FD"/>
    <w:rsid w:val="004168CE"/>
    <w:rsid w:val="00420C58"/>
    <w:rsid w:val="0042231B"/>
    <w:rsid w:val="0042736D"/>
    <w:rsid w:val="004305AC"/>
    <w:rsid w:val="0043061A"/>
    <w:rsid w:val="004321C1"/>
    <w:rsid w:val="00432655"/>
    <w:rsid w:val="00433FF1"/>
    <w:rsid w:val="00434E6E"/>
    <w:rsid w:val="00436990"/>
    <w:rsid w:val="0043744A"/>
    <w:rsid w:val="00440F5C"/>
    <w:rsid w:val="004430E9"/>
    <w:rsid w:val="00443383"/>
    <w:rsid w:val="00445A70"/>
    <w:rsid w:val="00451A2F"/>
    <w:rsid w:val="0045261A"/>
    <w:rsid w:val="00455270"/>
    <w:rsid w:val="00455F79"/>
    <w:rsid w:val="00456890"/>
    <w:rsid w:val="0045744A"/>
    <w:rsid w:val="00460B2E"/>
    <w:rsid w:val="00463175"/>
    <w:rsid w:val="00463377"/>
    <w:rsid w:val="004652A2"/>
    <w:rsid w:val="004659C9"/>
    <w:rsid w:val="004661A5"/>
    <w:rsid w:val="004736F3"/>
    <w:rsid w:val="004764FD"/>
    <w:rsid w:val="00476F64"/>
    <w:rsid w:val="00477C93"/>
    <w:rsid w:val="0048014E"/>
    <w:rsid w:val="0048150A"/>
    <w:rsid w:val="00482F49"/>
    <w:rsid w:val="0048307E"/>
    <w:rsid w:val="004842D8"/>
    <w:rsid w:val="0048481F"/>
    <w:rsid w:val="00486820"/>
    <w:rsid w:val="00487F67"/>
    <w:rsid w:val="00490CB4"/>
    <w:rsid w:val="00490CE3"/>
    <w:rsid w:val="004911E6"/>
    <w:rsid w:val="00492F78"/>
    <w:rsid w:val="00494D5F"/>
    <w:rsid w:val="00495648"/>
    <w:rsid w:val="00495752"/>
    <w:rsid w:val="004978D5"/>
    <w:rsid w:val="00497B39"/>
    <w:rsid w:val="00497FD8"/>
    <w:rsid w:val="004A04C8"/>
    <w:rsid w:val="004A150D"/>
    <w:rsid w:val="004A1888"/>
    <w:rsid w:val="004A2133"/>
    <w:rsid w:val="004A21C9"/>
    <w:rsid w:val="004A2DA8"/>
    <w:rsid w:val="004A3655"/>
    <w:rsid w:val="004A3C0B"/>
    <w:rsid w:val="004A5D5B"/>
    <w:rsid w:val="004A7E34"/>
    <w:rsid w:val="004B17BF"/>
    <w:rsid w:val="004B4171"/>
    <w:rsid w:val="004B48F6"/>
    <w:rsid w:val="004B49B5"/>
    <w:rsid w:val="004B4C52"/>
    <w:rsid w:val="004C0E2C"/>
    <w:rsid w:val="004C33EC"/>
    <w:rsid w:val="004C68EA"/>
    <w:rsid w:val="004C6FAB"/>
    <w:rsid w:val="004C73D9"/>
    <w:rsid w:val="004D0B58"/>
    <w:rsid w:val="004D3E90"/>
    <w:rsid w:val="004D4BF9"/>
    <w:rsid w:val="004E058D"/>
    <w:rsid w:val="004E255D"/>
    <w:rsid w:val="004E2F71"/>
    <w:rsid w:val="004E37BB"/>
    <w:rsid w:val="004E4CE7"/>
    <w:rsid w:val="004F03EE"/>
    <w:rsid w:val="004F3BD1"/>
    <w:rsid w:val="004F43FD"/>
    <w:rsid w:val="004F663D"/>
    <w:rsid w:val="004F76DC"/>
    <w:rsid w:val="005020BE"/>
    <w:rsid w:val="00502FBE"/>
    <w:rsid w:val="00503CDC"/>
    <w:rsid w:val="005042B4"/>
    <w:rsid w:val="0050561B"/>
    <w:rsid w:val="00505EBB"/>
    <w:rsid w:val="005132D8"/>
    <w:rsid w:val="005139AC"/>
    <w:rsid w:val="00513C4C"/>
    <w:rsid w:val="00513DD2"/>
    <w:rsid w:val="00515AE0"/>
    <w:rsid w:val="00517724"/>
    <w:rsid w:val="0052342A"/>
    <w:rsid w:val="0052392E"/>
    <w:rsid w:val="00525D44"/>
    <w:rsid w:val="005312AA"/>
    <w:rsid w:val="0053210D"/>
    <w:rsid w:val="0053422C"/>
    <w:rsid w:val="00535837"/>
    <w:rsid w:val="00535BBC"/>
    <w:rsid w:val="00537A48"/>
    <w:rsid w:val="00537DB5"/>
    <w:rsid w:val="005401A9"/>
    <w:rsid w:val="00540C43"/>
    <w:rsid w:val="00541BA3"/>
    <w:rsid w:val="00546BCD"/>
    <w:rsid w:val="00546BE6"/>
    <w:rsid w:val="00547CB1"/>
    <w:rsid w:val="0055029C"/>
    <w:rsid w:val="005520C8"/>
    <w:rsid w:val="005538C2"/>
    <w:rsid w:val="0055584C"/>
    <w:rsid w:val="0055683A"/>
    <w:rsid w:val="005626AF"/>
    <w:rsid w:val="00563846"/>
    <w:rsid w:val="0056385A"/>
    <w:rsid w:val="00563C95"/>
    <w:rsid w:val="00563EB3"/>
    <w:rsid w:val="00565414"/>
    <w:rsid w:val="005760CC"/>
    <w:rsid w:val="00577299"/>
    <w:rsid w:val="00577414"/>
    <w:rsid w:val="00581E5B"/>
    <w:rsid w:val="00583C12"/>
    <w:rsid w:val="00585CA4"/>
    <w:rsid w:val="00586959"/>
    <w:rsid w:val="00587CA8"/>
    <w:rsid w:val="00590BE7"/>
    <w:rsid w:val="00592EBD"/>
    <w:rsid w:val="00596DDD"/>
    <w:rsid w:val="005A3159"/>
    <w:rsid w:val="005A538F"/>
    <w:rsid w:val="005A5C02"/>
    <w:rsid w:val="005B183A"/>
    <w:rsid w:val="005B22EC"/>
    <w:rsid w:val="005B307F"/>
    <w:rsid w:val="005B489F"/>
    <w:rsid w:val="005B78CB"/>
    <w:rsid w:val="005C1D7F"/>
    <w:rsid w:val="005C3778"/>
    <w:rsid w:val="005C4BA6"/>
    <w:rsid w:val="005C7AB9"/>
    <w:rsid w:val="005D2ACA"/>
    <w:rsid w:val="005D2D04"/>
    <w:rsid w:val="005D6BDA"/>
    <w:rsid w:val="005D77E6"/>
    <w:rsid w:val="005E00FD"/>
    <w:rsid w:val="005E1ADA"/>
    <w:rsid w:val="005E2425"/>
    <w:rsid w:val="005E2635"/>
    <w:rsid w:val="005E30E8"/>
    <w:rsid w:val="005E35BC"/>
    <w:rsid w:val="005E3664"/>
    <w:rsid w:val="005E3EA2"/>
    <w:rsid w:val="005E3FEF"/>
    <w:rsid w:val="005E5222"/>
    <w:rsid w:val="005F20B8"/>
    <w:rsid w:val="005F271F"/>
    <w:rsid w:val="005F2B32"/>
    <w:rsid w:val="005F5DB1"/>
    <w:rsid w:val="005F6A7B"/>
    <w:rsid w:val="00601212"/>
    <w:rsid w:val="00601D42"/>
    <w:rsid w:val="006022C5"/>
    <w:rsid w:val="00603AFE"/>
    <w:rsid w:val="0060516B"/>
    <w:rsid w:val="006061A6"/>
    <w:rsid w:val="00610B9E"/>
    <w:rsid w:val="006119EE"/>
    <w:rsid w:val="00612802"/>
    <w:rsid w:val="00614706"/>
    <w:rsid w:val="0061789A"/>
    <w:rsid w:val="006203D8"/>
    <w:rsid w:val="0062054D"/>
    <w:rsid w:val="00621103"/>
    <w:rsid w:val="006214BF"/>
    <w:rsid w:val="0062537F"/>
    <w:rsid w:val="006255ED"/>
    <w:rsid w:val="00625DC8"/>
    <w:rsid w:val="00625DF4"/>
    <w:rsid w:val="00631F60"/>
    <w:rsid w:val="0063227A"/>
    <w:rsid w:val="006326D2"/>
    <w:rsid w:val="006405CF"/>
    <w:rsid w:val="006406C3"/>
    <w:rsid w:val="006423E4"/>
    <w:rsid w:val="00644E25"/>
    <w:rsid w:val="00645274"/>
    <w:rsid w:val="006455A0"/>
    <w:rsid w:val="00650E8E"/>
    <w:rsid w:val="0065104A"/>
    <w:rsid w:val="006519F9"/>
    <w:rsid w:val="00652624"/>
    <w:rsid w:val="006647B1"/>
    <w:rsid w:val="0066712B"/>
    <w:rsid w:val="006716DF"/>
    <w:rsid w:val="00672D5C"/>
    <w:rsid w:val="00676621"/>
    <w:rsid w:val="00682748"/>
    <w:rsid w:val="00682E78"/>
    <w:rsid w:val="00683DD9"/>
    <w:rsid w:val="006913ED"/>
    <w:rsid w:val="00693E7C"/>
    <w:rsid w:val="00694E41"/>
    <w:rsid w:val="006A0A8A"/>
    <w:rsid w:val="006A107C"/>
    <w:rsid w:val="006A1353"/>
    <w:rsid w:val="006A19A8"/>
    <w:rsid w:val="006A24C8"/>
    <w:rsid w:val="006A28CD"/>
    <w:rsid w:val="006A3995"/>
    <w:rsid w:val="006A6BEB"/>
    <w:rsid w:val="006B1217"/>
    <w:rsid w:val="006B2046"/>
    <w:rsid w:val="006B7E76"/>
    <w:rsid w:val="006C2BE1"/>
    <w:rsid w:val="006C6E96"/>
    <w:rsid w:val="006C73B9"/>
    <w:rsid w:val="006D0B12"/>
    <w:rsid w:val="006D3A6C"/>
    <w:rsid w:val="006D46B0"/>
    <w:rsid w:val="006D65CE"/>
    <w:rsid w:val="006E04BD"/>
    <w:rsid w:val="006E10B1"/>
    <w:rsid w:val="006E2EB6"/>
    <w:rsid w:val="006E3A40"/>
    <w:rsid w:val="006E6406"/>
    <w:rsid w:val="006F2E00"/>
    <w:rsid w:val="006F40B3"/>
    <w:rsid w:val="006F4A2A"/>
    <w:rsid w:val="007008FD"/>
    <w:rsid w:val="00705D87"/>
    <w:rsid w:val="007100A5"/>
    <w:rsid w:val="0071052E"/>
    <w:rsid w:val="00711617"/>
    <w:rsid w:val="00711D9D"/>
    <w:rsid w:val="0071398A"/>
    <w:rsid w:val="00714D4C"/>
    <w:rsid w:val="00715F3C"/>
    <w:rsid w:val="00715FFB"/>
    <w:rsid w:val="00720382"/>
    <w:rsid w:val="00725047"/>
    <w:rsid w:val="00725B47"/>
    <w:rsid w:val="007278D0"/>
    <w:rsid w:val="00727F9D"/>
    <w:rsid w:val="00730439"/>
    <w:rsid w:val="007310C2"/>
    <w:rsid w:val="007333A2"/>
    <w:rsid w:val="00735314"/>
    <w:rsid w:val="0073612C"/>
    <w:rsid w:val="00736155"/>
    <w:rsid w:val="00736B96"/>
    <w:rsid w:val="00737074"/>
    <w:rsid w:val="00741FB1"/>
    <w:rsid w:val="007427F8"/>
    <w:rsid w:val="0074357E"/>
    <w:rsid w:val="0074736D"/>
    <w:rsid w:val="007513E5"/>
    <w:rsid w:val="007551BE"/>
    <w:rsid w:val="00760ACC"/>
    <w:rsid w:val="007629B9"/>
    <w:rsid w:val="0076361C"/>
    <w:rsid w:val="007652FC"/>
    <w:rsid w:val="0076650E"/>
    <w:rsid w:val="00772298"/>
    <w:rsid w:val="0077280B"/>
    <w:rsid w:val="00773E79"/>
    <w:rsid w:val="007831E0"/>
    <w:rsid w:val="00783D99"/>
    <w:rsid w:val="00785B0E"/>
    <w:rsid w:val="007920A5"/>
    <w:rsid w:val="00792543"/>
    <w:rsid w:val="007929B9"/>
    <w:rsid w:val="00792B96"/>
    <w:rsid w:val="00793307"/>
    <w:rsid w:val="00793612"/>
    <w:rsid w:val="007A13E7"/>
    <w:rsid w:val="007A37D3"/>
    <w:rsid w:val="007A3F10"/>
    <w:rsid w:val="007B05A1"/>
    <w:rsid w:val="007B50ED"/>
    <w:rsid w:val="007B5610"/>
    <w:rsid w:val="007C0338"/>
    <w:rsid w:val="007C0A00"/>
    <w:rsid w:val="007C1133"/>
    <w:rsid w:val="007C1B74"/>
    <w:rsid w:val="007C2818"/>
    <w:rsid w:val="007C2865"/>
    <w:rsid w:val="007C3913"/>
    <w:rsid w:val="007C4A36"/>
    <w:rsid w:val="007C4F01"/>
    <w:rsid w:val="007C67E0"/>
    <w:rsid w:val="007C73D9"/>
    <w:rsid w:val="007D1EA5"/>
    <w:rsid w:val="007D1ECF"/>
    <w:rsid w:val="007D32B2"/>
    <w:rsid w:val="007D79A6"/>
    <w:rsid w:val="007E080B"/>
    <w:rsid w:val="007E1492"/>
    <w:rsid w:val="007E25EF"/>
    <w:rsid w:val="007E29BD"/>
    <w:rsid w:val="007E2D9D"/>
    <w:rsid w:val="007E3616"/>
    <w:rsid w:val="007E37AC"/>
    <w:rsid w:val="007E477B"/>
    <w:rsid w:val="007E48A9"/>
    <w:rsid w:val="007E5388"/>
    <w:rsid w:val="007E5512"/>
    <w:rsid w:val="007E6340"/>
    <w:rsid w:val="007F0F63"/>
    <w:rsid w:val="007F3CFD"/>
    <w:rsid w:val="007F405D"/>
    <w:rsid w:val="007F503D"/>
    <w:rsid w:val="0080037A"/>
    <w:rsid w:val="00801A84"/>
    <w:rsid w:val="00806AAB"/>
    <w:rsid w:val="008101AD"/>
    <w:rsid w:val="00811552"/>
    <w:rsid w:val="0081437B"/>
    <w:rsid w:val="00820294"/>
    <w:rsid w:val="008260D7"/>
    <w:rsid w:val="00832C72"/>
    <w:rsid w:val="0083402C"/>
    <w:rsid w:val="00836BFB"/>
    <w:rsid w:val="00843705"/>
    <w:rsid w:val="008442F0"/>
    <w:rsid w:val="008447F6"/>
    <w:rsid w:val="008472E1"/>
    <w:rsid w:val="00847B31"/>
    <w:rsid w:val="00852BEF"/>
    <w:rsid w:val="008544B0"/>
    <w:rsid w:val="008549EF"/>
    <w:rsid w:val="008574BF"/>
    <w:rsid w:val="00862504"/>
    <w:rsid w:val="00862947"/>
    <w:rsid w:val="00864DE2"/>
    <w:rsid w:val="00870736"/>
    <w:rsid w:val="00873FD2"/>
    <w:rsid w:val="00877146"/>
    <w:rsid w:val="008779CA"/>
    <w:rsid w:val="00881552"/>
    <w:rsid w:val="00882327"/>
    <w:rsid w:val="0088382B"/>
    <w:rsid w:val="008865E2"/>
    <w:rsid w:val="00887A9E"/>
    <w:rsid w:val="00887FA0"/>
    <w:rsid w:val="00891957"/>
    <w:rsid w:val="00891E62"/>
    <w:rsid w:val="008948F5"/>
    <w:rsid w:val="0089719A"/>
    <w:rsid w:val="008A1242"/>
    <w:rsid w:val="008A3937"/>
    <w:rsid w:val="008A6A84"/>
    <w:rsid w:val="008B0B61"/>
    <w:rsid w:val="008B161C"/>
    <w:rsid w:val="008B57CE"/>
    <w:rsid w:val="008B736B"/>
    <w:rsid w:val="008B7401"/>
    <w:rsid w:val="008C07B2"/>
    <w:rsid w:val="008C30DB"/>
    <w:rsid w:val="008C4BC8"/>
    <w:rsid w:val="008C4D60"/>
    <w:rsid w:val="008C50DA"/>
    <w:rsid w:val="008C55BD"/>
    <w:rsid w:val="008C5687"/>
    <w:rsid w:val="008C6C9E"/>
    <w:rsid w:val="008C7632"/>
    <w:rsid w:val="008C7FA9"/>
    <w:rsid w:val="008D0DF4"/>
    <w:rsid w:val="008D13EF"/>
    <w:rsid w:val="008D18CE"/>
    <w:rsid w:val="008D1B6C"/>
    <w:rsid w:val="008D2CD2"/>
    <w:rsid w:val="008D3569"/>
    <w:rsid w:val="008D63CA"/>
    <w:rsid w:val="008D6B01"/>
    <w:rsid w:val="008E14DD"/>
    <w:rsid w:val="008E352E"/>
    <w:rsid w:val="008E3BDE"/>
    <w:rsid w:val="008E743B"/>
    <w:rsid w:val="008F16FF"/>
    <w:rsid w:val="008F186B"/>
    <w:rsid w:val="008F20DD"/>
    <w:rsid w:val="008F3F41"/>
    <w:rsid w:val="008F4EBE"/>
    <w:rsid w:val="008F6CAB"/>
    <w:rsid w:val="008F6F25"/>
    <w:rsid w:val="008F7388"/>
    <w:rsid w:val="00901402"/>
    <w:rsid w:val="00901501"/>
    <w:rsid w:val="00906E6F"/>
    <w:rsid w:val="0091050E"/>
    <w:rsid w:val="0091125F"/>
    <w:rsid w:val="00913B1C"/>
    <w:rsid w:val="00924310"/>
    <w:rsid w:val="009251EA"/>
    <w:rsid w:val="00926E1D"/>
    <w:rsid w:val="00926FA0"/>
    <w:rsid w:val="00930362"/>
    <w:rsid w:val="009304B8"/>
    <w:rsid w:val="00931074"/>
    <w:rsid w:val="0093161F"/>
    <w:rsid w:val="009316BA"/>
    <w:rsid w:val="00932DCE"/>
    <w:rsid w:val="00932FC5"/>
    <w:rsid w:val="009347B4"/>
    <w:rsid w:val="00935716"/>
    <w:rsid w:val="00942D4C"/>
    <w:rsid w:val="00942E4D"/>
    <w:rsid w:val="0094347A"/>
    <w:rsid w:val="00947D0E"/>
    <w:rsid w:val="00955146"/>
    <w:rsid w:val="00962692"/>
    <w:rsid w:val="009643E9"/>
    <w:rsid w:val="0096450A"/>
    <w:rsid w:val="009652EA"/>
    <w:rsid w:val="009657BE"/>
    <w:rsid w:val="009659D4"/>
    <w:rsid w:val="00965FB9"/>
    <w:rsid w:val="00966510"/>
    <w:rsid w:val="009679F4"/>
    <w:rsid w:val="009714FE"/>
    <w:rsid w:val="00972485"/>
    <w:rsid w:val="00974456"/>
    <w:rsid w:val="0097510A"/>
    <w:rsid w:val="00975872"/>
    <w:rsid w:val="00976DF3"/>
    <w:rsid w:val="0097713A"/>
    <w:rsid w:val="00977FED"/>
    <w:rsid w:val="00980886"/>
    <w:rsid w:val="009836F3"/>
    <w:rsid w:val="0098399C"/>
    <w:rsid w:val="00983E63"/>
    <w:rsid w:val="00985A77"/>
    <w:rsid w:val="009862B8"/>
    <w:rsid w:val="00987525"/>
    <w:rsid w:val="00990FD5"/>
    <w:rsid w:val="00990FE3"/>
    <w:rsid w:val="00992A7C"/>
    <w:rsid w:val="00993A80"/>
    <w:rsid w:val="0099544E"/>
    <w:rsid w:val="009A0DD2"/>
    <w:rsid w:val="009A190A"/>
    <w:rsid w:val="009A78D2"/>
    <w:rsid w:val="009B1C78"/>
    <w:rsid w:val="009B63F5"/>
    <w:rsid w:val="009B644F"/>
    <w:rsid w:val="009B76EA"/>
    <w:rsid w:val="009C0FBD"/>
    <w:rsid w:val="009C1D17"/>
    <w:rsid w:val="009C2F4C"/>
    <w:rsid w:val="009C307F"/>
    <w:rsid w:val="009C5C09"/>
    <w:rsid w:val="009D1958"/>
    <w:rsid w:val="009D5A81"/>
    <w:rsid w:val="009E04DC"/>
    <w:rsid w:val="009E0C79"/>
    <w:rsid w:val="009E1012"/>
    <w:rsid w:val="009E2901"/>
    <w:rsid w:val="009E2C96"/>
    <w:rsid w:val="009E34CC"/>
    <w:rsid w:val="009E4610"/>
    <w:rsid w:val="009E508A"/>
    <w:rsid w:val="009E51A3"/>
    <w:rsid w:val="009E60F8"/>
    <w:rsid w:val="009E6886"/>
    <w:rsid w:val="009E70DA"/>
    <w:rsid w:val="009F0AB6"/>
    <w:rsid w:val="009F180E"/>
    <w:rsid w:val="009F1AFD"/>
    <w:rsid w:val="009F2059"/>
    <w:rsid w:val="009F5324"/>
    <w:rsid w:val="009F6F08"/>
    <w:rsid w:val="009F7A49"/>
    <w:rsid w:val="00A00A0D"/>
    <w:rsid w:val="00A04108"/>
    <w:rsid w:val="00A0461B"/>
    <w:rsid w:val="00A0504D"/>
    <w:rsid w:val="00A05894"/>
    <w:rsid w:val="00A05B35"/>
    <w:rsid w:val="00A06B6C"/>
    <w:rsid w:val="00A070DB"/>
    <w:rsid w:val="00A07334"/>
    <w:rsid w:val="00A109BB"/>
    <w:rsid w:val="00A10B4F"/>
    <w:rsid w:val="00A13635"/>
    <w:rsid w:val="00A13793"/>
    <w:rsid w:val="00A14D0E"/>
    <w:rsid w:val="00A178BF"/>
    <w:rsid w:val="00A2234E"/>
    <w:rsid w:val="00A248A6"/>
    <w:rsid w:val="00A24B77"/>
    <w:rsid w:val="00A275C6"/>
    <w:rsid w:val="00A3067D"/>
    <w:rsid w:val="00A31CE0"/>
    <w:rsid w:val="00A341AC"/>
    <w:rsid w:val="00A3645D"/>
    <w:rsid w:val="00A40019"/>
    <w:rsid w:val="00A40924"/>
    <w:rsid w:val="00A4317F"/>
    <w:rsid w:val="00A4351B"/>
    <w:rsid w:val="00A46122"/>
    <w:rsid w:val="00A46E01"/>
    <w:rsid w:val="00A53086"/>
    <w:rsid w:val="00A54CFA"/>
    <w:rsid w:val="00A554A2"/>
    <w:rsid w:val="00A6060C"/>
    <w:rsid w:val="00A647D8"/>
    <w:rsid w:val="00A67E9F"/>
    <w:rsid w:val="00A70701"/>
    <w:rsid w:val="00A73351"/>
    <w:rsid w:val="00A740FE"/>
    <w:rsid w:val="00A7424F"/>
    <w:rsid w:val="00A742DD"/>
    <w:rsid w:val="00A7455E"/>
    <w:rsid w:val="00A7458B"/>
    <w:rsid w:val="00A763A1"/>
    <w:rsid w:val="00A8058D"/>
    <w:rsid w:val="00A81806"/>
    <w:rsid w:val="00A834DB"/>
    <w:rsid w:val="00A83C15"/>
    <w:rsid w:val="00A85417"/>
    <w:rsid w:val="00A8645D"/>
    <w:rsid w:val="00A86FC3"/>
    <w:rsid w:val="00A8722B"/>
    <w:rsid w:val="00A877A6"/>
    <w:rsid w:val="00A87AD0"/>
    <w:rsid w:val="00A9030F"/>
    <w:rsid w:val="00A92BBF"/>
    <w:rsid w:val="00A93FA0"/>
    <w:rsid w:val="00A941DD"/>
    <w:rsid w:val="00A945CF"/>
    <w:rsid w:val="00A97425"/>
    <w:rsid w:val="00AA2358"/>
    <w:rsid w:val="00AA292B"/>
    <w:rsid w:val="00AA6505"/>
    <w:rsid w:val="00AB0049"/>
    <w:rsid w:val="00AB01C3"/>
    <w:rsid w:val="00AB28CF"/>
    <w:rsid w:val="00AC038B"/>
    <w:rsid w:val="00AC09E5"/>
    <w:rsid w:val="00AC0EEA"/>
    <w:rsid w:val="00AC1A04"/>
    <w:rsid w:val="00AC233F"/>
    <w:rsid w:val="00AC282D"/>
    <w:rsid w:val="00AC2FEA"/>
    <w:rsid w:val="00AC3C57"/>
    <w:rsid w:val="00AC4F98"/>
    <w:rsid w:val="00AC62C2"/>
    <w:rsid w:val="00AC67C5"/>
    <w:rsid w:val="00AD204A"/>
    <w:rsid w:val="00AD3BC4"/>
    <w:rsid w:val="00AD72E9"/>
    <w:rsid w:val="00AD7E83"/>
    <w:rsid w:val="00AD7F42"/>
    <w:rsid w:val="00AE03AA"/>
    <w:rsid w:val="00AE3A21"/>
    <w:rsid w:val="00AE58D4"/>
    <w:rsid w:val="00AE711A"/>
    <w:rsid w:val="00AE7974"/>
    <w:rsid w:val="00AF5B7F"/>
    <w:rsid w:val="00AF6504"/>
    <w:rsid w:val="00AF7B93"/>
    <w:rsid w:val="00AF7CC8"/>
    <w:rsid w:val="00B00BCB"/>
    <w:rsid w:val="00B06D90"/>
    <w:rsid w:val="00B105D5"/>
    <w:rsid w:val="00B10AA6"/>
    <w:rsid w:val="00B11F35"/>
    <w:rsid w:val="00B163A4"/>
    <w:rsid w:val="00B203C6"/>
    <w:rsid w:val="00B22853"/>
    <w:rsid w:val="00B22F02"/>
    <w:rsid w:val="00B23CD1"/>
    <w:rsid w:val="00B253EA"/>
    <w:rsid w:val="00B25DB8"/>
    <w:rsid w:val="00B26484"/>
    <w:rsid w:val="00B266E1"/>
    <w:rsid w:val="00B26B01"/>
    <w:rsid w:val="00B3030E"/>
    <w:rsid w:val="00B33112"/>
    <w:rsid w:val="00B34099"/>
    <w:rsid w:val="00B35833"/>
    <w:rsid w:val="00B405BD"/>
    <w:rsid w:val="00B416BF"/>
    <w:rsid w:val="00B42305"/>
    <w:rsid w:val="00B429D4"/>
    <w:rsid w:val="00B442FD"/>
    <w:rsid w:val="00B460B1"/>
    <w:rsid w:val="00B47FDF"/>
    <w:rsid w:val="00B50969"/>
    <w:rsid w:val="00B527A6"/>
    <w:rsid w:val="00B532B8"/>
    <w:rsid w:val="00B548C4"/>
    <w:rsid w:val="00B548E1"/>
    <w:rsid w:val="00B550C1"/>
    <w:rsid w:val="00B55876"/>
    <w:rsid w:val="00B56F8C"/>
    <w:rsid w:val="00B57907"/>
    <w:rsid w:val="00B57E66"/>
    <w:rsid w:val="00B6059B"/>
    <w:rsid w:val="00B61BEC"/>
    <w:rsid w:val="00B62E8C"/>
    <w:rsid w:val="00B6352C"/>
    <w:rsid w:val="00B63569"/>
    <w:rsid w:val="00B652BF"/>
    <w:rsid w:val="00B6729C"/>
    <w:rsid w:val="00B67B10"/>
    <w:rsid w:val="00B709C7"/>
    <w:rsid w:val="00B734C3"/>
    <w:rsid w:val="00B739C0"/>
    <w:rsid w:val="00B763FF"/>
    <w:rsid w:val="00B76512"/>
    <w:rsid w:val="00B776E6"/>
    <w:rsid w:val="00B805F0"/>
    <w:rsid w:val="00B82025"/>
    <w:rsid w:val="00B823C3"/>
    <w:rsid w:val="00B82B02"/>
    <w:rsid w:val="00B84C71"/>
    <w:rsid w:val="00B913DB"/>
    <w:rsid w:val="00B92980"/>
    <w:rsid w:val="00B965B8"/>
    <w:rsid w:val="00B979C9"/>
    <w:rsid w:val="00BA2F23"/>
    <w:rsid w:val="00BA363B"/>
    <w:rsid w:val="00BB0F9E"/>
    <w:rsid w:val="00BB2FF0"/>
    <w:rsid w:val="00BB3A2D"/>
    <w:rsid w:val="00BB4F77"/>
    <w:rsid w:val="00BC17E6"/>
    <w:rsid w:val="00BC2E09"/>
    <w:rsid w:val="00BC2F0D"/>
    <w:rsid w:val="00BC3EEF"/>
    <w:rsid w:val="00BC4681"/>
    <w:rsid w:val="00BC613C"/>
    <w:rsid w:val="00BC7139"/>
    <w:rsid w:val="00BD0D61"/>
    <w:rsid w:val="00BD1108"/>
    <w:rsid w:val="00BE0246"/>
    <w:rsid w:val="00BE1180"/>
    <w:rsid w:val="00BE2669"/>
    <w:rsid w:val="00BE4709"/>
    <w:rsid w:val="00BE4F3E"/>
    <w:rsid w:val="00BE68F5"/>
    <w:rsid w:val="00BF00A0"/>
    <w:rsid w:val="00BF029B"/>
    <w:rsid w:val="00BF54D9"/>
    <w:rsid w:val="00BF5788"/>
    <w:rsid w:val="00BF57F5"/>
    <w:rsid w:val="00BF5FEF"/>
    <w:rsid w:val="00C05515"/>
    <w:rsid w:val="00C10EC8"/>
    <w:rsid w:val="00C124B9"/>
    <w:rsid w:val="00C12C10"/>
    <w:rsid w:val="00C13500"/>
    <w:rsid w:val="00C143AA"/>
    <w:rsid w:val="00C16926"/>
    <w:rsid w:val="00C16C6D"/>
    <w:rsid w:val="00C17EF9"/>
    <w:rsid w:val="00C204F9"/>
    <w:rsid w:val="00C211F2"/>
    <w:rsid w:val="00C2250E"/>
    <w:rsid w:val="00C23B53"/>
    <w:rsid w:val="00C23B7D"/>
    <w:rsid w:val="00C2495D"/>
    <w:rsid w:val="00C256CE"/>
    <w:rsid w:val="00C25902"/>
    <w:rsid w:val="00C25AA2"/>
    <w:rsid w:val="00C26C99"/>
    <w:rsid w:val="00C2711B"/>
    <w:rsid w:val="00C30376"/>
    <w:rsid w:val="00C30F1F"/>
    <w:rsid w:val="00C35A5A"/>
    <w:rsid w:val="00C4072A"/>
    <w:rsid w:val="00C43863"/>
    <w:rsid w:val="00C44D71"/>
    <w:rsid w:val="00C50C50"/>
    <w:rsid w:val="00C52C3D"/>
    <w:rsid w:val="00C5352E"/>
    <w:rsid w:val="00C53D36"/>
    <w:rsid w:val="00C56A1B"/>
    <w:rsid w:val="00C659D3"/>
    <w:rsid w:val="00C66BE6"/>
    <w:rsid w:val="00C66D6B"/>
    <w:rsid w:val="00C71E11"/>
    <w:rsid w:val="00C72C8E"/>
    <w:rsid w:val="00C73EDE"/>
    <w:rsid w:val="00C77929"/>
    <w:rsid w:val="00C77D2F"/>
    <w:rsid w:val="00C80C6D"/>
    <w:rsid w:val="00C82C0B"/>
    <w:rsid w:val="00C96BDE"/>
    <w:rsid w:val="00C97E55"/>
    <w:rsid w:val="00C97EC0"/>
    <w:rsid w:val="00CA0BD9"/>
    <w:rsid w:val="00CA0F70"/>
    <w:rsid w:val="00CA1FC5"/>
    <w:rsid w:val="00CA4C85"/>
    <w:rsid w:val="00CA7B70"/>
    <w:rsid w:val="00CB581E"/>
    <w:rsid w:val="00CB6A1E"/>
    <w:rsid w:val="00CB7B07"/>
    <w:rsid w:val="00CC2AE0"/>
    <w:rsid w:val="00CC2BA2"/>
    <w:rsid w:val="00CC3258"/>
    <w:rsid w:val="00CC37C5"/>
    <w:rsid w:val="00CC4DCF"/>
    <w:rsid w:val="00CC6B90"/>
    <w:rsid w:val="00CC7938"/>
    <w:rsid w:val="00CD03D0"/>
    <w:rsid w:val="00CD0A2D"/>
    <w:rsid w:val="00CD1390"/>
    <w:rsid w:val="00CD42EF"/>
    <w:rsid w:val="00CD5159"/>
    <w:rsid w:val="00CE253E"/>
    <w:rsid w:val="00CE2868"/>
    <w:rsid w:val="00CE3F04"/>
    <w:rsid w:val="00CE4CAB"/>
    <w:rsid w:val="00CE4E88"/>
    <w:rsid w:val="00CE6509"/>
    <w:rsid w:val="00CF1626"/>
    <w:rsid w:val="00CF2775"/>
    <w:rsid w:val="00CF4968"/>
    <w:rsid w:val="00D00783"/>
    <w:rsid w:val="00D02F45"/>
    <w:rsid w:val="00D039D4"/>
    <w:rsid w:val="00D05578"/>
    <w:rsid w:val="00D05A94"/>
    <w:rsid w:val="00D0664C"/>
    <w:rsid w:val="00D06B23"/>
    <w:rsid w:val="00D07620"/>
    <w:rsid w:val="00D10072"/>
    <w:rsid w:val="00D10325"/>
    <w:rsid w:val="00D13315"/>
    <w:rsid w:val="00D13A0E"/>
    <w:rsid w:val="00D20E9A"/>
    <w:rsid w:val="00D22D19"/>
    <w:rsid w:val="00D23273"/>
    <w:rsid w:val="00D2372F"/>
    <w:rsid w:val="00D24218"/>
    <w:rsid w:val="00D25281"/>
    <w:rsid w:val="00D30C45"/>
    <w:rsid w:val="00D337C0"/>
    <w:rsid w:val="00D36710"/>
    <w:rsid w:val="00D409A4"/>
    <w:rsid w:val="00D409F0"/>
    <w:rsid w:val="00D441AC"/>
    <w:rsid w:val="00D462CD"/>
    <w:rsid w:val="00D47940"/>
    <w:rsid w:val="00D51159"/>
    <w:rsid w:val="00D51F25"/>
    <w:rsid w:val="00D54912"/>
    <w:rsid w:val="00D55121"/>
    <w:rsid w:val="00D56C70"/>
    <w:rsid w:val="00D61578"/>
    <w:rsid w:val="00D616DE"/>
    <w:rsid w:val="00D6222F"/>
    <w:rsid w:val="00D62941"/>
    <w:rsid w:val="00D6419A"/>
    <w:rsid w:val="00D64F8F"/>
    <w:rsid w:val="00D70022"/>
    <w:rsid w:val="00D71539"/>
    <w:rsid w:val="00D72891"/>
    <w:rsid w:val="00D74054"/>
    <w:rsid w:val="00D75CA6"/>
    <w:rsid w:val="00D775C6"/>
    <w:rsid w:val="00D776AA"/>
    <w:rsid w:val="00D81041"/>
    <w:rsid w:val="00D819D6"/>
    <w:rsid w:val="00D82EFD"/>
    <w:rsid w:val="00D83C11"/>
    <w:rsid w:val="00D84302"/>
    <w:rsid w:val="00D85AD4"/>
    <w:rsid w:val="00D901E9"/>
    <w:rsid w:val="00D91C46"/>
    <w:rsid w:val="00D94827"/>
    <w:rsid w:val="00D9780D"/>
    <w:rsid w:val="00DA33EF"/>
    <w:rsid w:val="00DA3B1F"/>
    <w:rsid w:val="00DA437A"/>
    <w:rsid w:val="00DA4BAB"/>
    <w:rsid w:val="00DB066D"/>
    <w:rsid w:val="00DB11DD"/>
    <w:rsid w:val="00DB3166"/>
    <w:rsid w:val="00DB3303"/>
    <w:rsid w:val="00DB495B"/>
    <w:rsid w:val="00DC12B2"/>
    <w:rsid w:val="00DC495D"/>
    <w:rsid w:val="00DC7330"/>
    <w:rsid w:val="00DD1074"/>
    <w:rsid w:val="00DD23C5"/>
    <w:rsid w:val="00DD5D62"/>
    <w:rsid w:val="00DE1434"/>
    <w:rsid w:val="00DE2A2C"/>
    <w:rsid w:val="00DE3BDB"/>
    <w:rsid w:val="00DE4A16"/>
    <w:rsid w:val="00DE6D9F"/>
    <w:rsid w:val="00DE79B6"/>
    <w:rsid w:val="00DF0655"/>
    <w:rsid w:val="00DF1532"/>
    <w:rsid w:val="00DF301F"/>
    <w:rsid w:val="00DF43AD"/>
    <w:rsid w:val="00E019B8"/>
    <w:rsid w:val="00E0351E"/>
    <w:rsid w:val="00E04512"/>
    <w:rsid w:val="00E06A88"/>
    <w:rsid w:val="00E155F0"/>
    <w:rsid w:val="00E15FD6"/>
    <w:rsid w:val="00E169F8"/>
    <w:rsid w:val="00E206E5"/>
    <w:rsid w:val="00E20E81"/>
    <w:rsid w:val="00E21078"/>
    <w:rsid w:val="00E21827"/>
    <w:rsid w:val="00E21880"/>
    <w:rsid w:val="00E2189A"/>
    <w:rsid w:val="00E21A67"/>
    <w:rsid w:val="00E2469A"/>
    <w:rsid w:val="00E267C7"/>
    <w:rsid w:val="00E26F8A"/>
    <w:rsid w:val="00E30944"/>
    <w:rsid w:val="00E30FB0"/>
    <w:rsid w:val="00E31634"/>
    <w:rsid w:val="00E319E9"/>
    <w:rsid w:val="00E32F5D"/>
    <w:rsid w:val="00E34939"/>
    <w:rsid w:val="00E34CFE"/>
    <w:rsid w:val="00E35892"/>
    <w:rsid w:val="00E42F48"/>
    <w:rsid w:val="00E4434A"/>
    <w:rsid w:val="00E45043"/>
    <w:rsid w:val="00E45ED2"/>
    <w:rsid w:val="00E50C31"/>
    <w:rsid w:val="00E53FCD"/>
    <w:rsid w:val="00E54E20"/>
    <w:rsid w:val="00E61033"/>
    <w:rsid w:val="00E65070"/>
    <w:rsid w:val="00E66ECD"/>
    <w:rsid w:val="00E67946"/>
    <w:rsid w:val="00E710CD"/>
    <w:rsid w:val="00E731E0"/>
    <w:rsid w:val="00E73344"/>
    <w:rsid w:val="00E749EE"/>
    <w:rsid w:val="00E74F4E"/>
    <w:rsid w:val="00E74FA4"/>
    <w:rsid w:val="00E8404B"/>
    <w:rsid w:val="00E84C16"/>
    <w:rsid w:val="00E85F4D"/>
    <w:rsid w:val="00E8673B"/>
    <w:rsid w:val="00E915BC"/>
    <w:rsid w:val="00E921C6"/>
    <w:rsid w:val="00E93DBC"/>
    <w:rsid w:val="00E96209"/>
    <w:rsid w:val="00E97230"/>
    <w:rsid w:val="00EA0464"/>
    <w:rsid w:val="00EA2893"/>
    <w:rsid w:val="00EA2EA0"/>
    <w:rsid w:val="00EA3C7C"/>
    <w:rsid w:val="00EB004E"/>
    <w:rsid w:val="00EB04AA"/>
    <w:rsid w:val="00EB1591"/>
    <w:rsid w:val="00EB3F20"/>
    <w:rsid w:val="00EB5D0C"/>
    <w:rsid w:val="00EC2057"/>
    <w:rsid w:val="00EC2F5B"/>
    <w:rsid w:val="00EC3398"/>
    <w:rsid w:val="00EC3F64"/>
    <w:rsid w:val="00ED0BFB"/>
    <w:rsid w:val="00ED1626"/>
    <w:rsid w:val="00ED2012"/>
    <w:rsid w:val="00ED3081"/>
    <w:rsid w:val="00ED310E"/>
    <w:rsid w:val="00ED31BB"/>
    <w:rsid w:val="00ED31FE"/>
    <w:rsid w:val="00ED38F0"/>
    <w:rsid w:val="00ED3EBA"/>
    <w:rsid w:val="00ED40AC"/>
    <w:rsid w:val="00ED55C1"/>
    <w:rsid w:val="00ED7A39"/>
    <w:rsid w:val="00EE1CE2"/>
    <w:rsid w:val="00EE23FA"/>
    <w:rsid w:val="00EE3B79"/>
    <w:rsid w:val="00EF0E63"/>
    <w:rsid w:val="00EF1902"/>
    <w:rsid w:val="00EF5902"/>
    <w:rsid w:val="00EF6932"/>
    <w:rsid w:val="00F004A7"/>
    <w:rsid w:val="00F02042"/>
    <w:rsid w:val="00F03837"/>
    <w:rsid w:val="00F03E6E"/>
    <w:rsid w:val="00F051C4"/>
    <w:rsid w:val="00F05FF0"/>
    <w:rsid w:val="00F06E92"/>
    <w:rsid w:val="00F0747C"/>
    <w:rsid w:val="00F07CCE"/>
    <w:rsid w:val="00F10FCE"/>
    <w:rsid w:val="00F12513"/>
    <w:rsid w:val="00F1481A"/>
    <w:rsid w:val="00F178DE"/>
    <w:rsid w:val="00F2076C"/>
    <w:rsid w:val="00F222CF"/>
    <w:rsid w:val="00F2286B"/>
    <w:rsid w:val="00F22CD6"/>
    <w:rsid w:val="00F25F60"/>
    <w:rsid w:val="00F26101"/>
    <w:rsid w:val="00F2629B"/>
    <w:rsid w:val="00F31C03"/>
    <w:rsid w:val="00F32794"/>
    <w:rsid w:val="00F33565"/>
    <w:rsid w:val="00F34CAB"/>
    <w:rsid w:val="00F40C24"/>
    <w:rsid w:val="00F41549"/>
    <w:rsid w:val="00F428DB"/>
    <w:rsid w:val="00F43782"/>
    <w:rsid w:val="00F46CE0"/>
    <w:rsid w:val="00F504B9"/>
    <w:rsid w:val="00F50A68"/>
    <w:rsid w:val="00F5110B"/>
    <w:rsid w:val="00F511B3"/>
    <w:rsid w:val="00F567AC"/>
    <w:rsid w:val="00F56DBF"/>
    <w:rsid w:val="00F57005"/>
    <w:rsid w:val="00F66164"/>
    <w:rsid w:val="00F67E81"/>
    <w:rsid w:val="00F71612"/>
    <w:rsid w:val="00F71D25"/>
    <w:rsid w:val="00F7520B"/>
    <w:rsid w:val="00F8205B"/>
    <w:rsid w:val="00F8388F"/>
    <w:rsid w:val="00F83FB3"/>
    <w:rsid w:val="00F84B30"/>
    <w:rsid w:val="00F85274"/>
    <w:rsid w:val="00F85CAC"/>
    <w:rsid w:val="00F902DC"/>
    <w:rsid w:val="00F91A5A"/>
    <w:rsid w:val="00F936F4"/>
    <w:rsid w:val="00F93AA3"/>
    <w:rsid w:val="00F94B44"/>
    <w:rsid w:val="00F94C8C"/>
    <w:rsid w:val="00F94E79"/>
    <w:rsid w:val="00F95A9B"/>
    <w:rsid w:val="00F95E4A"/>
    <w:rsid w:val="00F96A11"/>
    <w:rsid w:val="00FA343F"/>
    <w:rsid w:val="00FA352A"/>
    <w:rsid w:val="00FB0A93"/>
    <w:rsid w:val="00FC1475"/>
    <w:rsid w:val="00FC5273"/>
    <w:rsid w:val="00FC5810"/>
    <w:rsid w:val="00FC72F2"/>
    <w:rsid w:val="00FD1B6E"/>
    <w:rsid w:val="00FD24AC"/>
    <w:rsid w:val="00FD2A18"/>
    <w:rsid w:val="00FD4D66"/>
    <w:rsid w:val="00FD6658"/>
    <w:rsid w:val="00FE1435"/>
    <w:rsid w:val="00FE1697"/>
    <w:rsid w:val="00FE1A84"/>
    <w:rsid w:val="00FE496A"/>
    <w:rsid w:val="00FE5343"/>
    <w:rsid w:val="00FE643A"/>
    <w:rsid w:val="00FE6566"/>
    <w:rsid w:val="00FE76A1"/>
    <w:rsid w:val="00FF0196"/>
    <w:rsid w:val="00FF11B4"/>
    <w:rsid w:val="00FF57F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63"/>
    <o:shapelayout v:ext="edit">
      <o:idmap v:ext="edit" data="1"/>
    </o:shapelayout>
  </w:shapeDefaults>
  <w:decimalSymbol w:val=","/>
  <w:listSeparator w:val=";"/>
  <w14:docId w14:val="4067B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565"/>
  </w:style>
  <w:style w:type="paragraph" w:styleId="Ttulo1">
    <w:name w:val="heading 1"/>
    <w:basedOn w:val="Normal"/>
    <w:next w:val="Normal"/>
    <w:link w:val="Ttulo1Char"/>
    <w:qFormat/>
    <w:rsid w:val="002F4451"/>
    <w:pPr>
      <w:keepNext/>
      <w:spacing w:after="0" w:line="240" w:lineRule="auto"/>
      <w:jc w:val="center"/>
      <w:outlineLvl w:val="0"/>
    </w:pPr>
    <w:rPr>
      <w:rFonts w:ascii="Arial" w:eastAsia="Times New Roman" w:hAnsi="Arial" w:cs="Arial"/>
      <w:b/>
      <w:bCs/>
      <w:sz w:val="24"/>
      <w:szCs w:val="24"/>
      <w:lang w:eastAsia="pt-BR"/>
    </w:rPr>
  </w:style>
  <w:style w:type="paragraph" w:styleId="Ttulo2">
    <w:name w:val="heading 2"/>
    <w:basedOn w:val="Normal"/>
    <w:next w:val="Normal"/>
    <w:link w:val="Ttulo2Char"/>
    <w:qFormat/>
    <w:rsid w:val="002F4451"/>
    <w:pPr>
      <w:keepNext/>
      <w:spacing w:after="0" w:line="240" w:lineRule="auto"/>
      <w:jc w:val="center"/>
      <w:outlineLvl w:val="1"/>
    </w:pPr>
    <w:rPr>
      <w:rFonts w:ascii="Arial" w:eastAsia="Times New Roman" w:hAnsi="Arial" w:cs="Arial"/>
      <w:b/>
      <w:bCs/>
      <w:sz w:val="24"/>
      <w:szCs w:val="20"/>
      <w:lang w:eastAsia="pt-BR"/>
    </w:rPr>
  </w:style>
  <w:style w:type="paragraph" w:styleId="Ttulo3">
    <w:name w:val="heading 3"/>
    <w:basedOn w:val="Normal"/>
    <w:next w:val="Normal"/>
    <w:link w:val="Ttulo3Char"/>
    <w:qFormat/>
    <w:rsid w:val="002F4451"/>
    <w:pPr>
      <w:keepNext/>
      <w:spacing w:after="0" w:line="240" w:lineRule="auto"/>
      <w:ind w:left="1134"/>
      <w:jc w:val="center"/>
      <w:outlineLvl w:val="2"/>
    </w:pPr>
    <w:rPr>
      <w:rFonts w:ascii="Arial" w:eastAsia="Times New Roman" w:hAnsi="Arial" w:cs="Times New Roman"/>
      <w:b/>
      <w:sz w:val="24"/>
      <w:szCs w:val="24"/>
      <w:lang w:eastAsia="pt-BR"/>
    </w:rPr>
  </w:style>
  <w:style w:type="paragraph" w:styleId="Ttulo4">
    <w:name w:val="heading 4"/>
    <w:basedOn w:val="Normal"/>
    <w:next w:val="Normal"/>
    <w:link w:val="Ttulo4Char"/>
    <w:qFormat/>
    <w:rsid w:val="002F4451"/>
    <w:pPr>
      <w:keepNext/>
      <w:spacing w:after="0" w:line="240" w:lineRule="auto"/>
      <w:outlineLvl w:val="3"/>
    </w:pPr>
    <w:rPr>
      <w:rFonts w:ascii="Times New Roman" w:eastAsia="Times New Roman" w:hAnsi="Times New Roman" w:cs="Times New Roman"/>
      <w:b/>
      <w:bCs/>
      <w:sz w:val="24"/>
      <w:szCs w:val="24"/>
      <w:lang w:eastAsia="pt-BR"/>
    </w:rPr>
  </w:style>
  <w:style w:type="paragraph" w:styleId="Ttulo5">
    <w:name w:val="heading 5"/>
    <w:basedOn w:val="Normal"/>
    <w:next w:val="Normal"/>
    <w:link w:val="Ttulo5Char"/>
    <w:qFormat/>
    <w:rsid w:val="002F4451"/>
    <w:pPr>
      <w:keepNext/>
      <w:spacing w:after="0" w:line="240" w:lineRule="auto"/>
      <w:ind w:left="2124" w:firstLine="708"/>
      <w:jc w:val="both"/>
      <w:outlineLvl w:val="4"/>
    </w:pPr>
    <w:rPr>
      <w:rFonts w:ascii="Times New Roman" w:eastAsia="Times New Roman" w:hAnsi="Times New Roman" w:cs="Times New Roman"/>
      <w:b/>
      <w:bCs/>
      <w:sz w:val="24"/>
      <w:szCs w:val="24"/>
      <w:lang w:eastAsia="pt-BR"/>
    </w:rPr>
  </w:style>
  <w:style w:type="paragraph" w:styleId="Ttulo6">
    <w:name w:val="heading 6"/>
    <w:basedOn w:val="Normal"/>
    <w:next w:val="Normal"/>
    <w:link w:val="Ttulo6Char"/>
    <w:qFormat/>
    <w:rsid w:val="002F4451"/>
    <w:pPr>
      <w:keepNext/>
      <w:spacing w:after="0" w:line="240" w:lineRule="auto"/>
      <w:ind w:left="224" w:hanging="180"/>
      <w:outlineLvl w:val="5"/>
    </w:pPr>
    <w:rPr>
      <w:rFonts w:ascii="Times New Roman" w:eastAsia="Times New Roman" w:hAnsi="Times New Roman" w:cs="Times New Roman"/>
      <w:b/>
      <w:sz w:val="24"/>
      <w:szCs w:val="24"/>
      <w:lang w:eastAsia="pt-BR"/>
    </w:rPr>
  </w:style>
  <w:style w:type="paragraph" w:styleId="Ttulo7">
    <w:name w:val="heading 7"/>
    <w:basedOn w:val="Normal"/>
    <w:next w:val="Normal"/>
    <w:link w:val="Ttulo7Char"/>
    <w:qFormat/>
    <w:rsid w:val="002F4451"/>
    <w:pPr>
      <w:keepNext/>
      <w:spacing w:after="0" w:line="240" w:lineRule="auto"/>
      <w:ind w:right="-1"/>
      <w:jc w:val="center"/>
      <w:outlineLvl w:val="6"/>
    </w:pPr>
    <w:rPr>
      <w:rFonts w:ascii="Times New Roman" w:eastAsia="Times New Roman" w:hAnsi="Times New Roman" w:cs="Times New Roman"/>
      <w:b/>
      <w:bCs/>
      <w:sz w:val="24"/>
      <w:szCs w:val="24"/>
      <w:u w:val="single"/>
      <w:lang w:eastAsia="pt-BR"/>
    </w:rPr>
  </w:style>
  <w:style w:type="paragraph" w:styleId="Ttulo8">
    <w:name w:val="heading 8"/>
    <w:basedOn w:val="Normal"/>
    <w:next w:val="Normal"/>
    <w:link w:val="Ttulo8Char"/>
    <w:qFormat/>
    <w:rsid w:val="002F4451"/>
    <w:pPr>
      <w:keepNext/>
      <w:spacing w:after="0" w:line="240" w:lineRule="auto"/>
      <w:jc w:val="center"/>
      <w:outlineLvl w:val="7"/>
    </w:pPr>
    <w:rPr>
      <w:rFonts w:ascii="Arial" w:eastAsia="Times New Roman" w:hAnsi="Arial" w:cs="Arial"/>
      <w:b/>
      <w:bCs/>
      <w:sz w:val="24"/>
      <w:szCs w:val="20"/>
      <w:lang w:eastAsia="pt-BR"/>
    </w:rPr>
  </w:style>
  <w:style w:type="paragraph" w:styleId="Ttulo9">
    <w:name w:val="heading 9"/>
    <w:basedOn w:val="Normal"/>
    <w:next w:val="Normal"/>
    <w:link w:val="Ttulo9Char"/>
    <w:qFormat/>
    <w:rsid w:val="002F4451"/>
    <w:pPr>
      <w:keepNext/>
      <w:spacing w:after="0" w:line="240" w:lineRule="auto"/>
      <w:outlineLvl w:val="8"/>
    </w:pPr>
    <w:rPr>
      <w:rFonts w:ascii="Arial" w:eastAsia="Times New Roman" w:hAnsi="Arial" w:cs="Arial"/>
      <w:b/>
      <w:bCs/>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5039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50399"/>
    <w:rPr>
      <w:rFonts w:ascii="Tahoma" w:hAnsi="Tahoma" w:cs="Tahoma"/>
      <w:sz w:val="16"/>
      <w:szCs w:val="16"/>
    </w:rPr>
  </w:style>
  <w:style w:type="paragraph" w:styleId="Cabealho">
    <w:name w:val="header"/>
    <w:aliases w:val="Cabeçalho superior,Heading 1a"/>
    <w:basedOn w:val="Normal"/>
    <w:link w:val="CabealhoChar"/>
    <w:unhideWhenUsed/>
    <w:rsid w:val="00330D82"/>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rsid w:val="00330D82"/>
  </w:style>
  <w:style w:type="paragraph" w:styleId="Rodap">
    <w:name w:val="footer"/>
    <w:basedOn w:val="Normal"/>
    <w:link w:val="RodapChar"/>
    <w:uiPriority w:val="99"/>
    <w:unhideWhenUsed/>
    <w:rsid w:val="00330D82"/>
    <w:pPr>
      <w:tabs>
        <w:tab w:val="center" w:pos="4252"/>
        <w:tab w:val="right" w:pos="8504"/>
      </w:tabs>
      <w:spacing w:after="0" w:line="240" w:lineRule="auto"/>
    </w:pPr>
  </w:style>
  <w:style w:type="character" w:customStyle="1" w:styleId="RodapChar">
    <w:name w:val="Rodapé Char"/>
    <w:basedOn w:val="Fontepargpadro"/>
    <w:link w:val="Rodap"/>
    <w:uiPriority w:val="99"/>
    <w:rsid w:val="00330D82"/>
  </w:style>
  <w:style w:type="paragraph" w:styleId="SemEspaamento">
    <w:name w:val="No Spacing"/>
    <w:uiPriority w:val="1"/>
    <w:qFormat/>
    <w:rsid w:val="00330D82"/>
    <w:pPr>
      <w:spacing w:after="0" w:line="240" w:lineRule="auto"/>
    </w:pPr>
    <w:rPr>
      <w:rFonts w:ascii="Calibri" w:eastAsia="Calibri" w:hAnsi="Calibri" w:cs="Times New Roman"/>
    </w:rPr>
  </w:style>
  <w:style w:type="character" w:customStyle="1" w:styleId="Ttulo1Char">
    <w:name w:val="Título 1 Char"/>
    <w:basedOn w:val="Fontepargpadro"/>
    <w:link w:val="Ttulo1"/>
    <w:rsid w:val="002F4451"/>
    <w:rPr>
      <w:rFonts w:ascii="Arial" w:eastAsia="Times New Roman" w:hAnsi="Arial" w:cs="Arial"/>
      <w:b/>
      <w:bCs/>
      <w:sz w:val="24"/>
      <w:szCs w:val="24"/>
      <w:lang w:eastAsia="pt-BR"/>
    </w:rPr>
  </w:style>
  <w:style w:type="character" w:customStyle="1" w:styleId="Ttulo2Char">
    <w:name w:val="Título 2 Char"/>
    <w:basedOn w:val="Fontepargpadro"/>
    <w:link w:val="Ttulo2"/>
    <w:rsid w:val="002F4451"/>
    <w:rPr>
      <w:rFonts w:ascii="Arial" w:eastAsia="Times New Roman" w:hAnsi="Arial" w:cs="Arial"/>
      <w:b/>
      <w:bCs/>
      <w:sz w:val="24"/>
      <w:szCs w:val="20"/>
      <w:lang w:eastAsia="pt-BR"/>
    </w:rPr>
  </w:style>
  <w:style w:type="character" w:customStyle="1" w:styleId="Ttulo3Char">
    <w:name w:val="Título 3 Char"/>
    <w:basedOn w:val="Fontepargpadro"/>
    <w:link w:val="Ttulo3"/>
    <w:rsid w:val="002F4451"/>
    <w:rPr>
      <w:rFonts w:ascii="Arial" w:eastAsia="Times New Roman" w:hAnsi="Arial" w:cs="Times New Roman"/>
      <w:b/>
      <w:sz w:val="24"/>
      <w:szCs w:val="24"/>
      <w:lang w:eastAsia="pt-BR"/>
    </w:rPr>
  </w:style>
  <w:style w:type="character" w:customStyle="1" w:styleId="Ttulo4Char">
    <w:name w:val="Título 4 Char"/>
    <w:basedOn w:val="Fontepargpadro"/>
    <w:link w:val="Ttulo4"/>
    <w:rsid w:val="002F4451"/>
    <w:rPr>
      <w:rFonts w:ascii="Times New Roman" w:eastAsia="Times New Roman" w:hAnsi="Times New Roman" w:cs="Times New Roman"/>
      <w:b/>
      <w:bCs/>
      <w:sz w:val="24"/>
      <w:szCs w:val="24"/>
      <w:lang w:eastAsia="pt-BR"/>
    </w:rPr>
  </w:style>
  <w:style w:type="character" w:customStyle="1" w:styleId="Ttulo5Char">
    <w:name w:val="Título 5 Char"/>
    <w:basedOn w:val="Fontepargpadro"/>
    <w:link w:val="Ttulo5"/>
    <w:rsid w:val="002F4451"/>
    <w:rPr>
      <w:rFonts w:ascii="Times New Roman" w:eastAsia="Times New Roman" w:hAnsi="Times New Roman" w:cs="Times New Roman"/>
      <w:b/>
      <w:bCs/>
      <w:sz w:val="24"/>
      <w:szCs w:val="24"/>
      <w:lang w:eastAsia="pt-BR"/>
    </w:rPr>
  </w:style>
  <w:style w:type="character" w:customStyle="1" w:styleId="Ttulo6Char">
    <w:name w:val="Título 6 Char"/>
    <w:basedOn w:val="Fontepargpadro"/>
    <w:link w:val="Ttulo6"/>
    <w:rsid w:val="002F4451"/>
    <w:rPr>
      <w:rFonts w:ascii="Times New Roman" w:eastAsia="Times New Roman" w:hAnsi="Times New Roman" w:cs="Times New Roman"/>
      <w:b/>
      <w:sz w:val="24"/>
      <w:szCs w:val="24"/>
      <w:lang w:eastAsia="pt-BR"/>
    </w:rPr>
  </w:style>
  <w:style w:type="character" w:customStyle="1" w:styleId="Ttulo7Char">
    <w:name w:val="Título 7 Char"/>
    <w:basedOn w:val="Fontepargpadro"/>
    <w:link w:val="Ttulo7"/>
    <w:rsid w:val="002F4451"/>
    <w:rPr>
      <w:rFonts w:ascii="Times New Roman" w:eastAsia="Times New Roman" w:hAnsi="Times New Roman" w:cs="Times New Roman"/>
      <w:b/>
      <w:bCs/>
      <w:sz w:val="24"/>
      <w:szCs w:val="24"/>
      <w:u w:val="single"/>
      <w:lang w:eastAsia="pt-BR"/>
    </w:rPr>
  </w:style>
  <w:style w:type="character" w:customStyle="1" w:styleId="Ttulo8Char">
    <w:name w:val="Título 8 Char"/>
    <w:basedOn w:val="Fontepargpadro"/>
    <w:link w:val="Ttulo8"/>
    <w:rsid w:val="002F4451"/>
    <w:rPr>
      <w:rFonts w:ascii="Arial" w:eastAsia="Times New Roman" w:hAnsi="Arial" w:cs="Arial"/>
      <w:b/>
      <w:bCs/>
      <w:sz w:val="24"/>
      <w:szCs w:val="20"/>
      <w:lang w:eastAsia="pt-BR"/>
    </w:rPr>
  </w:style>
  <w:style w:type="character" w:customStyle="1" w:styleId="Ttulo9Char">
    <w:name w:val="Título 9 Char"/>
    <w:basedOn w:val="Fontepargpadro"/>
    <w:link w:val="Ttulo9"/>
    <w:rsid w:val="002F4451"/>
    <w:rPr>
      <w:rFonts w:ascii="Arial" w:eastAsia="Times New Roman" w:hAnsi="Arial" w:cs="Arial"/>
      <w:b/>
      <w:bCs/>
      <w:sz w:val="24"/>
      <w:szCs w:val="20"/>
      <w:lang w:eastAsia="pt-BR"/>
    </w:rPr>
  </w:style>
  <w:style w:type="numbering" w:customStyle="1" w:styleId="Semlista1">
    <w:name w:val="Sem lista1"/>
    <w:next w:val="Semlista"/>
    <w:uiPriority w:val="99"/>
    <w:semiHidden/>
    <w:unhideWhenUsed/>
    <w:rsid w:val="002F4451"/>
  </w:style>
  <w:style w:type="character" w:styleId="Nmerodepgina">
    <w:name w:val="page number"/>
    <w:basedOn w:val="Fontepargpadro"/>
    <w:rsid w:val="002F4451"/>
  </w:style>
  <w:style w:type="paragraph" w:styleId="Ttulo">
    <w:name w:val="Title"/>
    <w:basedOn w:val="Normal"/>
    <w:link w:val="TtuloChar"/>
    <w:qFormat/>
    <w:rsid w:val="002F4451"/>
    <w:pPr>
      <w:spacing w:after="0" w:line="240" w:lineRule="auto"/>
      <w:ind w:firstLine="1416"/>
      <w:jc w:val="center"/>
    </w:pPr>
    <w:rPr>
      <w:rFonts w:ascii="Arial" w:eastAsia="Times New Roman" w:hAnsi="Arial" w:cs="Arial"/>
      <w:b/>
      <w:bCs/>
      <w:color w:val="000000"/>
      <w:sz w:val="24"/>
      <w:szCs w:val="24"/>
      <w:lang w:eastAsia="pt-BR"/>
    </w:rPr>
  </w:style>
  <w:style w:type="character" w:customStyle="1" w:styleId="TtuloChar">
    <w:name w:val="Título Char"/>
    <w:basedOn w:val="Fontepargpadro"/>
    <w:link w:val="Ttulo"/>
    <w:rsid w:val="002F4451"/>
    <w:rPr>
      <w:rFonts w:ascii="Arial" w:eastAsia="Times New Roman" w:hAnsi="Arial" w:cs="Arial"/>
      <w:b/>
      <w:bCs/>
      <w:color w:val="000000"/>
      <w:sz w:val="24"/>
      <w:szCs w:val="24"/>
      <w:lang w:eastAsia="pt-BR"/>
    </w:rPr>
  </w:style>
  <w:style w:type="paragraph" w:styleId="Recuodecorpodetexto">
    <w:name w:val="Body Text Indent"/>
    <w:basedOn w:val="Normal"/>
    <w:link w:val="RecuodecorpodetextoChar"/>
    <w:rsid w:val="002F4451"/>
    <w:pPr>
      <w:spacing w:after="0" w:line="240" w:lineRule="auto"/>
      <w:ind w:firstLine="2124"/>
      <w:jc w:val="both"/>
    </w:pPr>
    <w:rPr>
      <w:rFonts w:ascii="Arial" w:eastAsia="Times New Roman" w:hAnsi="Arial" w:cs="Arial"/>
      <w:color w:val="000000"/>
      <w:sz w:val="24"/>
      <w:szCs w:val="24"/>
      <w:lang w:eastAsia="pt-BR"/>
    </w:rPr>
  </w:style>
  <w:style w:type="character" w:customStyle="1" w:styleId="RecuodecorpodetextoChar">
    <w:name w:val="Recuo de corpo de texto Char"/>
    <w:basedOn w:val="Fontepargpadro"/>
    <w:link w:val="Recuodecorpodetexto"/>
    <w:rsid w:val="002F4451"/>
    <w:rPr>
      <w:rFonts w:ascii="Arial" w:eastAsia="Times New Roman" w:hAnsi="Arial" w:cs="Arial"/>
      <w:color w:val="000000"/>
      <w:sz w:val="24"/>
      <w:szCs w:val="24"/>
      <w:lang w:eastAsia="pt-BR"/>
    </w:rPr>
  </w:style>
  <w:style w:type="paragraph" w:styleId="Recuodecorpodetexto2">
    <w:name w:val="Body Text Indent 2"/>
    <w:basedOn w:val="Normal"/>
    <w:link w:val="Recuodecorpodetexto2Char"/>
    <w:rsid w:val="002F4451"/>
    <w:pPr>
      <w:spacing w:after="0" w:line="240" w:lineRule="auto"/>
      <w:ind w:firstLine="2160"/>
      <w:jc w:val="both"/>
    </w:pPr>
    <w:rPr>
      <w:rFonts w:ascii="Arial" w:eastAsia="Times New Roman" w:hAnsi="Arial" w:cs="Arial"/>
      <w:color w:val="000000"/>
      <w:sz w:val="24"/>
      <w:szCs w:val="24"/>
      <w:lang w:eastAsia="pt-BR"/>
    </w:rPr>
  </w:style>
  <w:style w:type="character" w:customStyle="1" w:styleId="Recuodecorpodetexto2Char">
    <w:name w:val="Recuo de corpo de texto 2 Char"/>
    <w:basedOn w:val="Fontepargpadro"/>
    <w:link w:val="Recuodecorpodetexto2"/>
    <w:rsid w:val="002F4451"/>
    <w:rPr>
      <w:rFonts w:ascii="Arial" w:eastAsia="Times New Roman" w:hAnsi="Arial" w:cs="Arial"/>
      <w:color w:val="000000"/>
      <w:sz w:val="24"/>
      <w:szCs w:val="24"/>
      <w:lang w:eastAsia="pt-BR"/>
    </w:rPr>
  </w:style>
  <w:style w:type="paragraph" w:styleId="Corpodetexto2">
    <w:name w:val="Body Text 2"/>
    <w:basedOn w:val="Normal"/>
    <w:link w:val="Corpodetexto2Char"/>
    <w:rsid w:val="002F4451"/>
    <w:pPr>
      <w:spacing w:after="0" w:line="240" w:lineRule="auto"/>
      <w:jc w:val="both"/>
    </w:pPr>
    <w:rPr>
      <w:rFonts w:ascii="Times New Roman" w:eastAsia="Times New Roman" w:hAnsi="Times New Roman" w:cs="Times New Roman"/>
      <w:sz w:val="24"/>
      <w:szCs w:val="20"/>
      <w:lang w:eastAsia="pt-BR"/>
    </w:rPr>
  </w:style>
  <w:style w:type="character" w:customStyle="1" w:styleId="Corpodetexto2Char">
    <w:name w:val="Corpo de texto 2 Char"/>
    <w:basedOn w:val="Fontepargpadro"/>
    <w:link w:val="Corpodetexto2"/>
    <w:rsid w:val="002F4451"/>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2F4451"/>
    <w:pPr>
      <w:spacing w:after="0" w:line="240" w:lineRule="auto"/>
      <w:jc w:val="both"/>
    </w:pPr>
    <w:rPr>
      <w:rFonts w:ascii="Arial" w:eastAsia="Times New Roman" w:hAnsi="Arial" w:cs="Times New Roman"/>
      <w:sz w:val="24"/>
      <w:szCs w:val="20"/>
      <w:lang w:eastAsia="pt-BR"/>
    </w:rPr>
  </w:style>
  <w:style w:type="character" w:customStyle="1" w:styleId="CorpodetextoChar">
    <w:name w:val="Corpo de texto Char"/>
    <w:basedOn w:val="Fontepargpadro"/>
    <w:link w:val="Corpodetexto"/>
    <w:rsid w:val="002F4451"/>
    <w:rPr>
      <w:rFonts w:ascii="Arial" w:eastAsia="Times New Roman" w:hAnsi="Arial" w:cs="Times New Roman"/>
      <w:sz w:val="24"/>
      <w:szCs w:val="20"/>
      <w:lang w:eastAsia="pt-BR"/>
    </w:rPr>
  </w:style>
  <w:style w:type="paragraph" w:styleId="Subttulo">
    <w:name w:val="Subtitle"/>
    <w:basedOn w:val="Normal"/>
    <w:link w:val="SubttuloChar"/>
    <w:qFormat/>
    <w:rsid w:val="002F4451"/>
    <w:pPr>
      <w:spacing w:after="0" w:line="240" w:lineRule="auto"/>
      <w:jc w:val="center"/>
    </w:pPr>
    <w:rPr>
      <w:rFonts w:ascii="Arial" w:eastAsia="Times New Roman" w:hAnsi="Arial" w:cs="Times New Roman"/>
      <w:b/>
      <w:sz w:val="24"/>
      <w:szCs w:val="20"/>
      <w:lang w:eastAsia="pt-BR"/>
    </w:rPr>
  </w:style>
  <w:style w:type="character" w:customStyle="1" w:styleId="SubttuloChar">
    <w:name w:val="Subtítulo Char"/>
    <w:basedOn w:val="Fontepargpadro"/>
    <w:link w:val="Subttulo"/>
    <w:rsid w:val="002F4451"/>
    <w:rPr>
      <w:rFonts w:ascii="Arial" w:eastAsia="Times New Roman" w:hAnsi="Arial" w:cs="Times New Roman"/>
      <w:b/>
      <w:sz w:val="24"/>
      <w:szCs w:val="20"/>
      <w:lang w:eastAsia="pt-BR"/>
    </w:rPr>
  </w:style>
  <w:style w:type="paragraph" w:styleId="NormalWeb">
    <w:name w:val="Normal (Web)"/>
    <w:basedOn w:val="Normal"/>
    <w:uiPriority w:val="99"/>
    <w:rsid w:val="002F4451"/>
    <w:pPr>
      <w:spacing w:before="100" w:beforeAutospacing="1" w:after="100" w:afterAutospacing="1" w:line="240" w:lineRule="auto"/>
      <w:ind w:right="476"/>
      <w:jc w:val="both"/>
    </w:pPr>
    <w:rPr>
      <w:rFonts w:ascii="Times New Roman" w:eastAsia="Times New Roman" w:hAnsi="Times New Roman" w:cs="Times New Roman"/>
      <w:sz w:val="24"/>
      <w:szCs w:val="24"/>
      <w:lang w:val="en-US"/>
    </w:rPr>
  </w:style>
  <w:style w:type="paragraph" w:customStyle="1" w:styleId="WW-Corpodetexto3">
    <w:name w:val="WW-Corpo de texto 3"/>
    <w:basedOn w:val="Normal"/>
    <w:rsid w:val="002F4451"/>
    <w:pPr>
      <w:suppressAutoHyphens/>
      <w:spacing w:before="120" w:after="0" w:line="240" w:lineRule="auto"/>
      <w:jc w:val="both"/>
    </w:pPr>
    <w:rPr>
      <w:rFonts w:ascii="Arial" w:eastAsia="Times New Roman" w:hAnsi="Arial" w:cs="Times New Roman"/>
      <w:szCs w:val="20"/>
      <w:lang w:eastAsia="pt-BR"/>
    </w:rPr>
  </w:style>
  <w:style w:type="paragraph" w:customStyle="1" w:styleId="reservado3">
    <w:name w:val="reservado3"/>
    <w:basedOn w:val="Normal"/>
    <w:rsid w:val="002F445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F445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WW-NormalWeb">
    <w:name w:val="WW-Normal (Web)"/>
    <w:basedOn w:val="Normal"/>
    <w:rsid w:val="002F4451"/>
    <w:pPr>
      <w:widowControl w:val="0"/>
      <w:suppressAutoHyphens/>
      <w:spacing w:before="100" w:after="100" w:line="240" w:lineRule="auto"/>
    </w:pPr>
    <w:rPr>
      <w:rFonts w:ascii="Times New Roman" w:eastAsia="Times New Roman" w:hAnsi="Times New Roman" w:cs="Times New Roman"/>
      <w:color w:val="000000"/>
      <w:sz w:val="24"/>
      <w:szCs w:val="20"/>
      <w:lang w:eastAsia="pt-BR"/>
    </w:rPr>
  </w:style>
  <w:style w:type="paragraph" w:customStyle="1" w:styleId="blockquote">
    <w:name w:val="blockquote"/>
    <w:basedOn w:val="Normal"/>
    <w:rsid w:val="002F445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P30">
    <w:name w:val="P30"/>
    <w:basedOn w:val="Normal"/>
    <w:rsid w:val="002F445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F445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character" w:styleId="Hyperlink">
    <w:name w:val="Hyperlink"/>
    <w:uiPriority w:val="99"/>
    <w:rsid w:val="002F4451"/>
    <w:rPr>
      <w:color w:val="0000FF"/>
      <w:u w:val="single"/>
    </w:rPr>
  </w:style>
  <w:style w:type="paragraph" w:customStyle="1" w:styleId="Blockquote0">
    <w:name w:val="Blockquote"/>
    <w:basedOn w:val="Normal"/>
    <w:rsid w:val="002F445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n1">
    <w:name w:val="n1"/>
    <w:basedOn w:val="Normal"/>
    <w:rsid w:val="002F4451"/>
    <w:pPr>
      <w:tabs>
        <w:tab w:val="left" w:pos="1134"/>
      </w:tabs>
      <w:spacing w:before="240" w:after="0" w:line="240" w:lineRule="auto"/>
      <w:jc w:val="both"/>
    </w:pPr>
    <w:rPr>
      <w:rFonts w:ascii="Arial" w:eastAsia="Times New Roman" w:hAnsi="Arial" w:cs="Times New Roman"/>
      <w:snapToGrid w:val="0"/>
      <w:sz w:val="20"/>
      <w:szCs w:val="20"/>
      <w:lang w:eastAsia="pt-BR"/>
    </w:rPr>
  </w:style>
  <w:style w:type="paragraph" w:customStyle="1" w:styleId="Corpodetexto21">
    <w:name w:val="Corpo de texto 21"/>
    <w:basedOn w:val="Normal"/>
    <w:rsid w:val="002F4451"/>
    <w:pPr>
      <w:spacing w:after="0" w:line="240" w:lineRule="auto"/>
      <w:ind w:right="-567"/>
      <w:jc w:val="both"/>
    </w:pPr>
    <w:rPr>
      <w:rFonts w:ascii="Times New Roman" w:eastAsia="Times New Roman" w:hAnsi="Times New Roman" w:cs="Times New Roman"/>
      <w:b/>
      <w:sz w:val="24"/>
      <w:szCs w:val="20"/>
      <w:lang w:eastAsia="pt-BR"/>
    </w:rPr>
  </w:style>
  <w:style w:type="paragraph" w:customStyle="1" w:styleId="Estilo2">
    <w:name w:val="Estilo2"/>
    <w:basedOn w:val="Estilo1"/>
    <w:rsid w:val="002F4451"/>
    <w:pPr>
      <w:tabs>
        <w:tab w:val="clear" w:pos="2268"/>
      </w:tabs>
      <w:ind w:left="2694" w:hanging="284"/>
    </w:pPr>
  </w:style>
  <w:style w:type="paragraph" w:customStyle="1" w:styleId="N21">
    <w:name w:val="N21"/>
    <w:basedOn w:val="Normal"/>
    <w:rsid w:val="002F445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customStyle="1" w:styleId="Corpodetexto1">
    <w:name w:val="Corpo de texto1"/>
    <w:rsid w:val="002F4451"/>
    <w:pPr>
      <w:spacing w:after="0" w:line="240" w:lineRule="auto"/>
    </w:pPr>
    <w:rPr>
      <w:rFonts w:ascii="CG Times" w:eastAsia="Times New Roman" w:hAnsi="CG Times" w:cs="Times New Roman"/>
      <w:color w:val="000000"/>
      <w:sz w:val="24"/>
      <w:szCs w:val="20"/>
      <w:lang w:val="en-US" w:eastAsia="pt-BR"/>
    </w:rPr>
  </w:style>
  <w:style w:type="paragraph" w:styleId="Corpodetexto3">
    <w:name w:val="Body Text 3"/>
    <w:basedOn w:val="Normal"/>
    <w:link w:val="Corpodetexto3Char"/>
    <w:rsid w:val="002F4451"/>
    <w:pPr>
      <w:spacing w:after="0" w:line="240" w:lineRule="auto"/>
      <w:ind w:right="-1"/>
      <w:jc w:val="both"/>
    </w:pPr>
    <w:rPr>
      <w:rFonts w:ascii="Times New Roman" w:eastAsia="Times New Roman" w:hAnsi="Times New Roman" w:cs="Times New Roman"/>
      <w:b/>
      <w:sz w:val="24"/>
      <w:szCs w:val="24"/>
      <w:lang w:eastAsia="pt-BR"/>
    </w:rPr>
  </w:style>
  <w:style w:type="character" w:customStyle="1" w:styleId="Corpodetexto3Char">
    <w:name w:val="Corpo de texto 3 Char"/>
    <w:basedOn w:val="Fontepargpadro"/>
    <w:link w:val="Corpodetexto3"/>
    <w:rsid w:val="002F4451"/>
    <w:rPr>
      <w:rFonts w:ascii="Times New Roman" w:eastAsia="Times New Roman" w:hAnsi="Times New Roman" w:cs="Times New Roman"/>
      <w:b/>
      <w:sz w:val="24"/>
      <w:szCs w:val="24"/>
      <w:lang w:eastAsia="pt-BR"/>
    </w:rPr>
  </w:style>
  <w:style w:type="paragraph" w:customStyle="1" w:styleId="Textoembloco1">
    <w:name w:val="Texto em bloco1"/>
    <w:basedOn w:val="Normal"/>
    <w:rsid w:val="002F4451"/>
    <w:pPr>
      <w:tabs>
        <w:tab w:val="left" w:pos="1134"/>
      </w:tabs>
      <w:spacing w:after="0" w:line="240" w:lineRule="auto"/>
      <w:ind w:left="1843" w:right="2" w:hanging="709"/>
      <w:jc w:val="both"/>
    </w:pPr>
    <w:rPr>
      <w:rFonts w:ascii="Times New Roman" w:eastAsia="Times New Roman" w:hAnsi="Times New Roman" w:cs="Times New Roman"/>
      <w:szCs w:val="20"/>
      <w:lang w:eastAsia="pt-BR"/>
    </w:rPr>
  </w:style>
  <w:style w:type="paragraph" w:customStyle="1" w:styleId="Estilo7">
    <w:name w:val="Estilo7"/>
    <w:basedOn w:val="Normal"/>
    <w:rsid w:val="002F4451"/>
    <w:pPr>
      <w:spacing w:after="0" w:line="240" w:lineRule="auto"/>
      <w:ind w:left="1134"/>
      <w:jc w:val="both"/>
    </w:pPr>
    <w:rPr>
      <w:rFonts w:ascii="Times New Roman" w:eastAsia="Times New Roman" w:hAnsi="Times New Roman" w:cs="Times New Roman"/>
      <w:snapToGrid w:val="0"/>
      <w:sz w:val="24"/>
      <w:szCs w:val="20"/>
      <w:lang w:eastAsia="pt-BR"/>
    </w:rPr>
  </w:style>
  <w:style w:type="paragraph" w:customStyle="1" w:styleId="Nvel2">
    <w:name w:val="Nível 2"/>
    <w:basedOn w:val="Normal"/>
    <w:next w:val="Normal"/>
    <w:rsid w:val="002F4451"/>
    <w:pPr>
      <w:spacing w:after="120" w:line="240" w:lineRule="auto"/>
      <w:jc w:val="both"/>
    </w:pPr>
    <w:rPr>
      <w:rFonts w:ascii="Arial" w:eastAsia="Times New Roman" w:hAnsi="Arial" w:cs="Times New Roman"/>
      <w:b/>
      <w:sz w:val="24"/>
      <w:szCs w:val="20"/>
      <w:lang w:eastAsia="pt-BR"/>
    </w:rPr>
  </w:style>
  <w:style w:type="paragraph" w:customStyle="1" w:styleId="Contrato">
    <w:name w:val="Contrato"/>
    <w:basedOn w:val="Normal"/>
    <w:rsid w:val="002F4451"/>
    <w:pPr>
      <w:tabs>
        <w:tab w:val="num" w:pos="360"/>
      </w:tabs>
      <w:spacing w:after="240" w:line="240" w:lineRule="auto"/>
      <w:jc w:val="both"/>
    </w:pPr>
    <w:rPr>
      <w:rFonts w:ascii="Times New Roman" w:eastAsia="Times New Roman" w:hAnsi="Times New Roman" w:cs="Times New Roman"/>
      <w:sz w:val="24"/>
      <w:szCs w:val="20"/>
      <w:lang w:eastAsia="pt-BR"/>
    </w:rPr>
  </w:style>
  <w:style w:type="paragraph" w:styleId="Legenda">
    <w:name w:val="caption"/>
    <w:basedOn w:val="Normal"/>
    <w:next w:val="Normal"/>
    <w:qFormat/>
    <w:rsid w:val="002F4451"/>
    <w:pPr>
      <w:widowControl w:val="0"/>
      <w:tabs>
        <w:tab w:val="left" w:pos="1757"/>
      </w:tabs>
      <w:spacing w:after="0" w:line="240" w:lineRule="auto"/>
      <w:ind w:left="-180" w:right="-1" w:firstLine="180"/>
      <w:jc w:val="center"/>
    </w:pPr>
    <w:rPr>
      <w:rFonts w:ascii="Times New Roman" w:eastAsia="Times New Roman" w:hAnsi="Times New Roman" w:cs="Times New Roman"/>
      <w:b/>
      <w:sz w:val="24"/>
      <w:szCs w:val="24"/>
      <w:lang w:eastAsia="pt-BR"/>
    </w:rPr>
  </w:style>
  <w:style w:type="paragraph" w:styleId="Textoembloco">
    <w:name w:val="Block Text"/>
    <w:basedOn w:val="Normal"/>
    <w:rsid w:val="002F4451"/>
    <w:pPr>
      <w:tabs>
        <w:tab w:val="right" w:leader="dot" w:pos="8550"/>
      </w:tabs>
      <w:spacing w:after="0" w:line="240" w:lineRule="auto"/>
      <w:ind w:left="1134" w:right="5" w:hanging="567"/>
    </w:pPr>
    <w:rPr>
      <w:rFonts w:ascii="Times New Roman" w:eastAsia="Times New Roman" w:hAnsi="Times New Roman" w:cs="Times New Roman"/>
      <w:snapToGrid w:val="0"/>
      <w:sz w:val="24"/>
      <w:szCs w:val="20"/>
      <w:lang w:eastAsia="pt-BR"/>
    </w:rPr>
  </w:style>
  <w:style w:type="paragraph" w:customStyle="1" w:styleId="Estilo6">
    <w:name w:val="Estilo6"/>
    <w:basedOn w:val="Normal"/>
    <w:rsid w:val="002F4451"/>
    <w:pPr>
      <w:numPr>
        <w:numId w:val="5"/>
      </w:numPr>
      <w:tabs>
        <w:tab w:val="clear" w:pos="2204"/>
        <w:tab w:val="left" w:leader="dot" w:pos="9356"/>
      </w:tabs>
      <w:spacing w:after="0" w:line="240" w:lineRule="auto"/>
      <w:ind w:left="1134" w:firstLine="0"/>
      <w:jc w:val="both"/>
    </w:pPr>
    <w:rPr>
      <w:rFonts w:ascii="Times New Roman" w:eastAsia="Times New Roman" w:hAnsi="Times New Roman" w:cs="Times New Roman"/>
      <w:snapToGrid w:val="0"/>
      <w:sz w:val="24"/>
      <w:szCs w:val="20"/>
      <w:lang w:eastAsia="pt-BR"/>
    </w:rPr>
  </w:style>
  <w:style w:type="paragraph" w:styleId="Recuodecorpodetexto3">
    <w:name w:val="Body Text Indent 3"/>
    <w:basedOn w:val="Normal"/>
    <w:link w:val="Recuodecorpodetexto3Char"/>
    <w:rsid w:val="002F4451"/>
    <w:pPr>
      <w:numPr>
        <w:ilvl w:val="1"/>
        <w:numId w:val="5"/>
      </w:numPr>
      <w:tabs>
        <w:tab w:val="clear" w:pos="709"/>
      </w:tabs>
      <w:spacing w:after="0" w:line="240" w:lineRule="auto"/>
      <w:ind w:left="426" w:hanging="426"/>
      <w:jc w:val="both"/>
    </w:pPr>
    <w:rPr>
      <w:rFonts w:ascii="Times New Roman" w:eastAsia="Times New Roman" w:hAnsi="Times New Roman" w:cs="Times New Roman"/>
      <w:snapToGrid w:val="0"/>
      <w:sz w:val="24"/>
      <w:szCs w:val="20"/>
      <w:lang w:eastAsia="pt-BR"/>
    </w:rPr>
  </w:style>
  <w:style w:type="character" w:customStyle="1" w:styleId="Recuodecorpodetexto3Char">
    <w:name w:val="Recuo de corpo de texto 3 Char"/>
    <w:basedOn w:val="Fontepargpadro"/>
    <w:link w:val="Recuodecorpodetexto3"/>
    <w:rsid w:val="002F4451"/>
    <w:rPr>
      <w:rFonts w:ascii="Times New Roman" w:eastAsia="Times New Roman" w:hAnsi="Times New Roman" w:cs="Times New Roman"/>
      <w:snapToGrid w:val="0"/>
      <w:sz w:val="24"/>
      <w:szCs w:val="20"/>
      <w:lang w:eastAsia="pt-BR"/>
    </w:rPr>
  </w:style>
  <w:style w:type="paragraph" w:customStyle="1" w:styleId="BodyText21">
    <w:name w:val="Body Text 21"/>
    <w:basedOn w:val="Normal"/>
    <w:rsid w:val="002F4451"/>
    <w:pPr>
      <w:numPr>
        <w:numId w:val="4"/>
      </w:numPr>
      <w:tabs>
        <w:tab w:val="clear" w:pos="502"/>
        <w:tab w:val="left" w:pos="426"/>
        <w:tab w:val="left" w:pos="1134"/>
      </w:tabs>
      <w:spacing w:before="120" w:after="0" w:line="240" w:lineRule="auto"/>
      <w:ind w:left="0" w:firstLine="0"/>
      <w:jc w:val="both"/>
    </w:pPr>
    <w:rPr>
      <w:rFonts w:ascii="Arial" w:eastAsia="Times New Roman" w:hAnsi="Arial" w:cs="Times New Roman"/>
      <w:sz w:val="24"/>
      <w:szCs w:val="20"/>
      <w:lang w:eastAsia="pt-BR"/>
    </w:rPr>
  </w:style>
  <w:style w:type="paragraph" w:customStyle="1" w:styleId="t1">
    <w:name w:val="t1"/>
    <w:basedOn w:val="Normal"/>
    <w:rsid w:val="002F4451"/>
    <w:pPr>
      <w:tabs>
        <w:tab w:val="left" w:pos="284"/>
        <w:tab w:val="num" w:pos="2204"/>
      </w:tabs>
      <w:spacing w:before="240" w:after="0" w:line="240" w:lineRule="auto"/>
      <w:ind w:left="2128" w:hanging="284"/>
      <w:jc w:val="both"/>
    </w:pPr>
    <w:rPr>
      <w:rFonts w:ascii="Arial" w:eastAsia="Times New Roman" w:hAnsi="Arial" w:cs="Times New Roman"/>
      <w:b/>
      <w:sz w:val="24"/>
      <w:szCs w:val="20"/>
      <w:lang w:eastAsia="pt-BR"/>
    </w:rPr>
  </w:style>
  <w:style w:type="paragraph" w:customStyle="1" w:styleId="t2">
    <w:name w:val="t2"/>
    <w:basedOn w:val="Normal"/>
    <w:rsid w:val="002F4451"/>
    <w:pPr>
      <w:numPr>
        <w:numId w:val="6"/>
      </w:numPr>
      <w:tabs>
        <w:tab w:val="clear" w:pos="360"/>
        <w:tab w:val="num" w:pos="709"/>
      </w:tabs>
      <w:spacing w:before="120" w:after="0" w:line="240" w:lineRule="auto"/>
      <w:ind w:left="709" w:hanging="425"/>
      <w:jc w:val="both"/>
    </w:pPr>
    <w:rPr>
      <w:rFonts w:ascii="Arial" w:eastAsia="Times New Roman" w:hAnsi="Arial" w:cs="Times New Roman"/>
      <w:b/>
      <w:sz w:val="24"/>
      <w:szCs w:val="20"/>
      <w:lang w:eastAsia="pt-BR"/>
    </w:rPr>
  </w:style>
  <w:style w:type="paragraph" w:customStyle="1" w:styleId="tb1">
    <w:name w:val="tb1"/>
    <w:basedOn w:val="Normal"/>
    <w:rsid w:val="002F4451"/>
    <w:pPr>
      <w:tabs>
        <w:tab w:val="num" w:pos="502"/>
        <w:tab w:val="left" w:leader="dot" w:pos="3829"/>
      </w:tabs>
      <w:spacing w:after="0" w:line="240" w:lineRule="auto"/>
      <w:ind w:left="502" w:hanging="360"/>
      <w:jc w:val="both"/>
    </w:pPr>
    <w:rPr>
      <w:rFonts w:ascii="Arial" w:eastAsia="Times New Roman" w:hAnsi="Arial" w:cs="Times New Roman"/>
      <w:sz w:val="24"/>
      <w:szCs w:val="20"/>
      <w:lang w:eastAsia="pt-BR"/>
    </w:rPr>
  </w:style>
  <w:style w:type="paragraph" w:customStyle="1" w:styleId="tb0">
    <w:name w:val="tb0"/>
    <w:basedOn w:val="tb1"/>
    <w:rsid w:val="002F4451"/>
    <w:pPr>
      <w:tabs>
        <w:tab w:val="clear" w:pos="3829"/>
      </w:tabs>
    </w:pPr>
  </w:style>
  <w:style w:type="paragraph" w:customStyle="1" w:styleId="t2a">
    <w:name w:val="t2a"/>
    <w:basedOn w:val="Normal"/>
    <w:rsid w:val="002F4451"/>
    <w:pPr>
      <w:tabs>
        <w:tab w:val="num" w:pos="360"/>
        <w:tab w:val="right" w:leader="dot" w:pos="9639"/>
      </w:tabs>
      <w:spacing w:after="0" w:line="240" w:lineRule="auto"/>
      <w:ind w:left="360" w:hanging="360"/>
      <w:jc w:val="both"/>
    </w:pPr>
    <w:rPr>
      <w:rFonts w:ascii="Arial" w:eastAsia="Times New Roman" w:hAnsi="Arial" w:cs="Times New Roman"/>
      <w:sz w:val="24"/>
      <w:szCs w:val="20"/>
      <w:lang w:eastAsia="pt-BR"/>
    </w:rPr>
  </w:style>
  <w:style w:type="character" w:customStyle="1" w:styleId="WW-WW8Num3z0">
    <w:name w:val="WW-WW8Num3z0"/>
    <w:rsid w:val="002F4451"/>
    <w:rPr>
      <w:rFonts w:ascii="StarSymbol" w:hAnsi="StarSymbol"/>
      <w:sz w:val="18"/>
    </w:rPr>
  </w:style>
  <w:style w:type="paragraph" w:customStyle="1" w:styleId="WW-Textosimples">
    <w:name w:val="WW-Texto simples"/>
    <w:basedOn w:val="Normal"/>
    <w:rsid w:val="002F4451"/>
    <w:pPr>
      <w:widowControl w:val="0"/>
      <w:suppressAutoHyphens/>
      <w:spacing w:after="0" w:line="240" w:lineRule="auto"/>
    </w:pPr>
    <w:rPr>
      <w:rFonts w:ascii="Courier New" w:eastAsia="Times New Roman" w:hAnsi="Courier New" w:cs="Times New Roman"/>
      <w:color w:val="000000"/>
      <w:sz w:val="24"/>
      <w:szCs w:val="20"/>
      <w:lang w:val="en-US"/>
    </w:rPr>
  </w:style>
  <w:style w:type="character" w:styleId="HiperlinkVisitado">
    <w:name w:val="FollowedHyperlink"/>
    <w:uiPriority w:val="99"/>
    <w:rsid w:val="002F4451"/>
    <w:rPr>
      <w:color w:val="800080"/>
      <w:u w:val="single"/>
    </w:rPr>
  </w:style>
  <w:style w:type="paragraph" w:customStyle="1" w:styleId="Contedodetabela">
    <w:name w:val="Conteúdo de tabela"/>
    <w:basedOn w:val="Corpodetexto"/>
    <w:rsid w:val="002F4451"/>
    <w:pPr>
      <w:widowControl w:val="0"/>
      <w:suppressAutoHyphens/>
      <w:spacing w:after="120"/>
      <w:jc w:val="left"/>
    </w:pPr>
    <w:rPr>
      <w:rFonts w:ascii="Times New Roman" w:hAnsi="Times New Roman"/>
      <w:sz w:val="20"/>
      <w:lang w:val="en-US"/>
    </w:rPr>
  </w:style>
  <w:style w:type="paragraph" w:customStyle="1" w:styleId="xl27">
    <w:name w:val="xl27"/>
    <w:basedOn w:val="Normal"/>
    <w:rsid w:val="002F4451"/>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pt-BR"/>
    </w:rPr>
  </w:style>
  <w:style w:type="table" w:styleId="Tabelacomgrade">
    <w:name w:val="Table Grid"/>
    <w:basedOn w:val="Tabelanormal"/>
    <w:uiPriority w:val="39"/>
    <w:rsid w:val="002F445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4451"/>
    <w:pPr>
      <w:widowControl w:val="0"/>
      <w:autoSpaceDE w:val="0"/>
      <w:autoSpaceDN w:val="0"/>
      <w:adjustRightInd w:val="0"/>
      <w:spacing w:after="0" w:line="240" w:lineRule="auto"/>
    </w:pPr>
    <w:rPr>
      <w:rFonts w:ascii="MLMPJP+TimesNewRoman,Bold" w:eastAsia="Times New Roman" w:hAnsi="MLMPJP+TimesNewRoman,Bold" w:cs="MLMPJP+TimesNewRoman,Bold"/>
      <w:color w:val="000000"/>
      <w:sz w:val="24"/>
      <w:szCs w:val="24"/>
      <w:lang w:val="en-US"/>
    </w:rPr>
  </w:style>
  <w:style w:type="character" w:customStyle="1" w:styleId="paginarotulo1">
    <w:name w:val="paginarotulo1"/>
    <w:rsid w:val="002F4451"/>
    <w:rPr>
      <w:rFonts w:ascii="Verdana" w:hAnsi="Verdana" w:hint="default"/>
      <w:b w:val="0"/>
      <w:bCs w:val="0"/>
      <w:color w:val="666666"/>
      <w:sz w:val="17"/>
      <w:szCs w:val="17"/>
    </w:rPr>
  </w:style>
  <w:style w:type="paragraph" w:styleId="PargrafodaLista">
    <w:name w:val="List Paragraph"/>
    <w:basedOn w:val="Normal"/>
    <w:uiPriority w:val="34"/>
    <w:qFormat/>
    <w:rsid w:val="002F4451"/>
    <w:pPr>
      <w:spacing w:after="0" w:line="240" w:lineRule="auto"/>
      <w:ind w:left="708"/>
    </w:pPr>
    <w:rPr>
      <w:rFonts w:ascii="Times New Roman" w:eastAsia="Times New Roman" w:hAnsi="Times New Roman" w:cs="Times New Roman"/>
      <w:sz w:val="24"/>
      <w:szCs w:val="24"/>
      <w:lang w:eastAsia="pt-BR"/>
    </w:rPr>
  </w:style>
  <w:style w:type="character" w:styleId="Forte">
    <w:name w:val="Strong"/>
    <w:qFormat/>
    <w:rsid w:val="002F4451"/>
    <w:rPr>
      <w:b/>
      <w:bCs/>
    </w:rPr>
  </w:style>
  <w:style w:type="paragraph" w:styleId="TextosemFormatao">
    <w:name w:val="Plain Text"/>
    <w:basedOn w:val="Normal"/>
    <w:link w:val="TextosemFormataoChar"/>
    <w:uiPriority w:val="99"/>
    <w:unhideWhenUsed/>
    <w:rsid w:val="002F4451"/>
    <w:pPr>
      <w:spacing w:after="0" w:line="240" w:lineRule="auto"/>
    </w:pPr>
    <w:rPr>
      <w:rFonts w:ascii="Consolas" w:eastAsia="Calibri" w:hAnsi="Consolas" w:cs="Times New Roman"/>
      <w:sz w:val="21"/>
      <w:szCs w:val="21"/>
    </w:rPr>
  </w:style>
  <w:style w:type="character" w:customStyle="1" w:styleId="TextosemFormataoChar">
    <w:name w:val="Texto sem Formatação Char"/>
    <w:basedOn w:val="Fontepargpadro"/>
    <w:link w:val="TextosemFormatao"/>
    <w:uiPriority w:val="99"/>
    <w:rsid w:val="002F4451"/>
    <w:rPr>
      <w:rFonts w:ascii="Consolas" w:eastAsia="Calibri" w:hAnsi="Consolas" w:cs="Times New Roman"/>
      <w:sz w:val="21"/>
      <w:szCs w:val="21"/>
    </w:rPr>
  </w:style>
  <w:style w:type="paragraph" w:customStyle="1" w:styleId="xl65">
    <w:name w:val="xl65"/>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t-BR"/>
    </w:rPr>
  </w:style>
  <w:style w:type="paragraph" w:customStyle="1" w:styleId="xl66">
    <w:name w:val="xl66"/>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67">
    <w:name w:val="xl67"/>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omic Sans MS" w:eastAsia="Times New Roman" w:hAnsi="Comic Sans MS" w:cs="Times New Roman"/>
      <w:sz w:val="16"/>
      <w:szCs w:val="16"/>
      <w:lang w:eastAsia="pt-BR"/>
    </w:rPr>
  </w:style>
  <w:style w:type="paragraph" w:customStyle="1" w:styleId="xl68">
    <w:name w:val="xl68"/>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eastAsia="Times New Roman" w:hAnsi="Comic Sans MS" w:cs="Times New Roman"/>
      <w:sz w:val="16"/>
      <w:szCs w:val="16"/>
      <w:lang w:eastAsia="pt-BR"/>
    </w:rPr>
  </w:style>
  <w:style w:type="paragraph" w:customStyle="1" w:styleId="xl69">
    <w:name w:val="xl69"/>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omic Sans MS" w:eastAsia="Times New Roman" w:hAnsi="Comic Sans MS" w:cs="Times New Roman"/>
      <w:sz w:val="16"/>
      <w:szCs w:val="16"/>
      <w:lang w:eastAsia="pt-BR"/>
    </w:rPr>
  </w:style>
  <w:style w:type="paragraph" w:customStyle="1" w:styleId="xl70">
    <w:name w:val="xl70"/>
    <w:basedOn w:val="Normal"/>
    <w:rsid w:val="002F445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1">
    <w:name w:val="xl71"/>
    <w:basedOn w:val="Normal"/>
    <w:rsid w:val="002F4451"/>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2">
    <w:name w:val="xl72"/>
    <w:basedOn w:val="Normal"/>
    <w:rsid w:val="002F4451"/>
    <w:pPr>
      <w:pBdr>
        <w:bottom w:val="single" w:sz="4" w:space="0" w:color="auto"/>
      </w:pBdr>
      <w:spacing w:before="100" w:beforeAutospacing="1" w:after="100" w:afterAutospacing="1" w:line="240" w:lineRule="auto"/>
    </w:pPr>
    <w:rPr>
      <w:rFonts w:ascii="Comic Sans MS" w:eastAsia="Times New Roman" w:hAnsi="Comic Sans MS" w:cs="Times New Roman"/>
      <w:lang w:eastAsia="pt-BR"/>
    </w:rPr>
  </w:style>
  <w:style w:type="paragraph" w:customStyle="1" w:styleId="xl73">
    <w:name w:val="xl73"/>
    <w:basedOn w:val="Normal"/>
    <w:rsid w:val="002F4451"/>
    <w:pPr>
      <w:pBdr>
        <w:top w:val="single" w:sz="4" w:space="0" w:color="auto"/>
      </w:pBdr>
      <w:spacing w:before="100" w:beforeAutospacing="1" w:after="100" w:afterAutospacing="1" w:line="240" w:lineRule="auto"/>
      <w:jc w:val="right"/>
    </w:pPr>
    <w:rPr>
      <w:rFonts w:ascii="Comic Sans MS" w:eastAsia="Times New Roman" w:hAnsi="Comic Sans MS" w:cs="Times New Roman"/>
      <w:sz w:val="16"/>
      <w:szCs w:val="16"/>
      <w:lang w:eastAsia="pt-BR"/>
    </w:rPr>
  </w:style>
  <w:style w:type="paragraph" w:customStyle="1" w:styleId="xl74">
    <w:name w:val="xl74"/>
    <w:basedOn w:val="Normal"/>
    <w:rsid w:val="002F4451"/>
    <w:pPr>
      <w:pBdr>
        <w:top w:val="single" w:sz="4" w:space="0" w:color="auto"/>
      </w:pBdr>
      <w:spacing w:before="100" w:beforeAutospacing="1" w:after="100" w:afterAutospacing="1" w:line="240" w:lineRule="auto"/>
    </w:pPr>
    <w:rPr>
      <w:rFonts w:ascii="Comic Sans MS" w:eastAsia="Times New Roman" w:hAnsi="Comic Sans MS" w:cs="Times New Roman"/>
      <w:sz w:val="16"/>
      <w:szCs w:val="16"/>
      <w:lang w:eastAsia="pt-BR"/>
    </w:rPr>
  </w:style>
  <w:style w:type="paragraph" w:customStyle="1" w:styleId="xl75">
    <w:name w:val="xl75"/>
    <w:basedOn w:val="Normal"/>
    <w:rsid w:val="002F4451"/>
    <w:pPr>
      <w:pBdr>
        <w:top w:val="single" w:sz="4" w:space="0" w:color="auto"/>
      </w:pBdr>
      <w:spacing w:before="100" w:beforeAutospacing="1" w:after="100" w:afterAutospacing="1" w:line="240" w:lineRule="auto"/>
      <w:jc w:val="center"/>
    </w:pPr>
    <w:rPr>
      <w:rFonts w:ascii="Comic Sans MS" w:eastAsia="Times New Roman" w:hAnsi="Comic Sans MS" w:cs="Times New Roman"/>
      <w:sz w:val="16"/>
      <w:szCs w:val="16"/>
      <w:lang w:eastAsia="pt-BR"/>
    </w:rPr>
  </w:style>
  <w:style w:type="paragraph" w:customStyle="1" w:styleId="xl76">
    <w:name w:val="xl76"/>
    <w:basedOn w:val="Normal"/>
    <w:rsid w:val="002F4451"/>
    <w:pPr>
      <w:pBdr>
        <w:top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t-BR"/>
    </w:rPr>
  </w:style>
  <w:style w:type="paragraph" w:customStyle="1" w:styleId="xl77">
    <w:name w:val="xl77"/>
    <w:basedOn w:val="Normal"/>
    <w:rsid w:val="002F4451"/>
    <w:pPr>
      <w:pBdr>
        <w:top w:val="single" w:sz="4" w:space="0" w:color="auto"/>
      </w:pBdr>
      <w:spacing w:before="100" w:beforeAutospacing="1" w:after="100" w:afterAutospacing="1" w:line="240" w:lineRule="auto"/>
      <w:jc w:val="right"/>
    </w:pPr>
    <w:rPr>
      <w:rFonts w:ascii="Comic Sans MS" w:eastAsia="Times New Roman" w:hAnsi="Comic Sans MS" w:cs="Times New Roman"/>
      <w:sz w:val="16"/>
      <w:szCs w:val="16"/>
      <w:lang w:eastAsia="pt-BR"/>
    </w:rPr>
  </w:style>
  <w:style w:type="paragraph" w:customStyle="1" w:styleId="xl78">
    <w:name w:val="xl78"/>
    <w:basedOn w:val="Normal"/>
    <w:rsid w:val="002F4451"/>
    <w:pPr>
      <w:pBdr>
        <w:top w:val="single" w:sz="4" w:space="0" w:color="auto"/>
      </w:pBdr>
      <w:spacing w:before="100" w:beforeAutospacing="1" w:after="100" w:afterAutospacing="1" w:line="240" w:lineRule="auto"/>
    </w:pPr>
    <w:rPr>
      <w:rFonts w:ascii="Comic Sans MS" w:eastAsia="Times New Roman" w:hAnsi="Comic Sans MS" w:cs="Times New Roman"/>
      <w:sz w:val="16"/>
      <w:szCs w:val="16"/>
      <w:lang w:eastAsia="pt-BR"/>
    </w:rPr>
  </w:style>
  <w:style w:type="paragraph" w:customStyle="1" w:styleId="xl79">
    <w:name w:val="xl79"/>
    <w:basedOn w:val="Normal"/>
    <w:rsid w:val="002F4451"/>
    <w:pPr>
      <w:pBdr>
        <w:top w:val="single" w:sz="4" w:space="0" w:color="auto"/>
      </w:pBdr>
      <w:spacing w:before="100" w:beforeAutospacing="1" w:after="100" w:afterAutospacing="1" w:line="240" w:lineRule="auto"/>
      <w:jc w:val="center"/>
    </w:pPr>
    <w:rPr>
      <w:rFonts w:ascii="Comic Sans MS" w:eastAsia="Times New Roman" w:hAnsi="Comic Sans MS" w:cs="Times New Roman"/>
      <w:sz w:val="16"/>
      <w:szCs w:val="16"/>
      <w:lang w:eastAsia="pt-BR"/>
    </w:rPr>
  </w:style>
  <w:style w:type="paragraph" w:customStyle="1" w:styleId="xl80">
    <w:name w:val="xl80"/>
    <w:basedOn w:val="Normal"/>
    <w:rsid w:val="002F4451"/>
    <w:pPr>
      <w:pBdr>
        <w:top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pt-BR"/>
    </w:rPr>
  </w:style>
  <w:style w:type="paragraph" w:customStyle="1" w:styleId="xl64">
    <w:name w:val="xl64"/>
    <w:basedOn w:val="Normal"/>
    <w:rsid w:val="002F44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omic Sans MS" w:eastAsia="Times New Roman" w:hAnsi="Comic Sans MS" w:cs="Times New Roman"/>
      <w:color w:val="000000"/>
      <w:sz w:val="16"/>
      <w:szCs w:val="16"/>
      <w:lang w:eastAsia="pt-BR"/>
    </w:rPr>
  </w:style>
  <w:style w:type="character" w:styleId="nfase">
    <w:name w:val="Emphasis"/>
    <w:uiPriority w:val="20"/>
    <w:qFormat/>
    <w:rsid w:val="002F4451"/>
    <w:rPr>
      <w:i/>
      <w:iCs/>
    </w:rPr>
  </w:style>
  <w:style w:type="paragraph" w:customStyle="1" w:styleId="Ttulo10">
    <w:name w:val="Título1"/>
    <w:basedOn w:val="Normal"/>
    <w:next w:val="Corpodetexto"/>
    <w:rsid w:val="002F4451"/>
    <w:pPr>
      <w:keepNext/>
      <w:widowControl w:val="0"/>
      <w:suppressAutoHyphens/>
      <w:spacing w:before="240" w:after="120" w:line="240" w:lineRule="auto"/>
    </w:pPr>
    <w:rPr>
      <w:rFonts w:ascii="Arial" w:eastAsia="SimSun" w:hAnsi="Arial" w:cs="Mangal"/>
      <w:kern w:val="1"/>
      <w:sz w:val="28"/>
      <w:szCs w:val="28"/>
      <w:lang w:eastAsia="hi-IN" w:bidi="hi-IN"/>
    </w:rPr>
  </w:style>
  <w:style w:type="paragraph" w:customStyle="1" w:styleId="Cargo">
    <w:name w:val="Cargo"/>
    <w:basedOn w:val="Default"/>
    <w:next w:val="Default"/>
    <w:rsid w:val="002F4451"/>
    <w:pPr>
      <w:widowControl/>
    </w:pPr>
    <w:rPr>
      <w:rFonts w:ascii="DKNKHN+ArialNarrow" w:hAnsi="DKNKHN+ArialNarrow" w:cs="Times New Roman"/>
      <w:color w:val="auto"/>
      <w:lang w:val="pt-BR" w:eastAsia="pt-BR"/>
    </w:rPr>
  </w:style>
  <w:style w:type="character" w:customStyle="1" w:styleId="apple-converted-space">
    <w:name w:val="apple-converted-space"/>
    <w:rsid w:val="002F4451"/>
  </w:style>
  <w:style w:type="character" w:styleId="Refdecomentrio">
    <w:name w:val="annotation reference"/>
    <w:basedOn w:val="Fontepargpadro"/>
    <w:uiPriority w:val="99"/>
    <w:semiHidden/>
    <w:unhideWhenUsed/>
    <w:rsid w:val="001906F6"/>
    <w:rPr>
      <w:sz w:val="16"/>
      <w:szCs w:val="16"/>
    </w:rPr>
  </w:style>
  <w:style w:type="paragraph" w:styleId="Textodecomentrio">
    <w:name w:val="annotation text"/>
    <w:basedOn w:val="Normal"/>
    <w:link w:val="TextodecomentrioChar"/>
    <w:uiPriority w:val="99"/>
    <w:semiHidden/>
    <w:unhideWhenUsed/>
    <w:rsid w:val="001906F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906F6"/>
    <w:rPr>
      <w:sz w:val="20"/>
      <w:szCs w:val="20"/>
    </w:rPr>
  </w:style>
  <w:style w:type="paragraph" w:styleId="Assuntodocomentrio">
    <w:name w:val="annotation subject"/>
    <w:basedOn w:val="Textodecomentrio"/>
    <w:next w:val="Textodecomentrio"/>
    <w:link w:val="AssuntodocomentrioChar"/>
    <w:uiPriority w:val="99"/>
    <w:semiHidden/>
    <w:unhideWhenUsed/>
    <w:rsid w:val="001906F6"/>
    <w:rPr>
      <w:b/>
      <w:bCs/>
    </w:rPr>
  </w:style>
  <w:style w:type="character" w:customStyle="1" w:styleId="AssuntodocomentrioChar">
    <w:name w:val="Assunto do comentário Char"/>
    <w:basedOn w:val="TextodecomentrioChar"/>
    <w:link w:val="Assuntodocomentrio"/>
    <w:uiPriority w:val="99"/>
    <w:semiHidden/>
    <w:rsid w:val="001906F6"/>
    <w:rPr>
      <w:b/>
      <w:bCs/>
      <w:sz w:val="20"/>
      <w:szCs w:val="20"/>
    </w:rPr>
  </w:style>
  <w:style w:type="paragraph" w:customStyle="1" w:styleId="xmsonormal">
    <w:name w:val="x_msonormal"/>
    <w:basedOn w:val="Normal"/>
    <w:rsid w:val="0026018F"/>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806363">
      <w:bodyDiv w:val="1"/>
      <w:marLeft w:val="0"/>
      <w:marRight w:val="0"/>
      <w:marTop w:val="0"/>
      <w:marBottom w:val="0"/>
      <w:divBdr>
        <w:top w:val="none" w:sz="0" w:space="0" w:color="auto"/>
        <w:left w:val="none" w:sz="0" w:space="0" w:color="auto"/>
        <w:bottom w:val="none" w:sz="0" w:space="0" w:color="auto"/>
        <w:right w:val="none" w:sz="0" w:space="0" w:color="auto"/>
      </w:divBdr>
    </w:div>
    <w:div w:id="308680183">
      <w:bodyDiv w:val="1"/>
      <w:marLeft w:val="0"/>
      <w:marRight w:val="0"/>
      <w:marTop w:val="0"/>
      <w:marBottom w:val="0"/>
      <w:divBdr>
        <w:top w:val="none" w:sz="0" w:space="0" w:color="auto"/>
        <w:left w:val="none" w:sz="0" w:space="0" w:color="auto"/>
        <w:bottom w:val="none" w:sz="0" w:space="0" w:color="auto"/>
        <w:right w:val="none" w:sz="0" w:space="0" w:color="auto"/>
      </w:divBdr>
    </w:div>
    <w:div w:id="459540980">
      <w:bodyDiv w:val="1"/>
      <w:marLeft w:val="0"/>
      <w:marRight w:val="0"/>
      <w:marTop w:val="0"/>
      <w:marBottom w:val="0"/>
      <w:divBdr>
        <w:top w:val="none" w:sz="0" w:space="0" w:color="auto"/>
        <w:left w:val="none" w:sz="0" w:space="0" w:color="auto"/>
        <w:bottom w:val="none" w:sz="0" w:space="0" w:color="auto"/>
        <w:right w:val="none" w:sz="0" w:space="0" w:color="auto"/>
      </w:divBdr>
    </w:div>
    <w:div w:id="521211758">
      <w:bodyDiv w:val="1"/>
      <w:marLeft w:val="0"/>
      <w:marRight w:val="0"/>
      <w:marTop w:val="0"/>
      <w:marBottom w:val="0"/>
      <w:divBdr>
        <w:top w:val="none" w:sz="0" w:space="0" w:color="auto"/>
        <w:left w:val="none" w:sz="0" w:space="0" w:color="auto"/>
        <w:bottom w:val="none" w:sz="0" w:space="0" w:color="auto"/>
        <w:right w:val="none" w:sz="0" w:space="0" w:color="auto"/>
      </w:divBdr>
    </w:div>
    <w:div w:id="525408630">
      <w:bodyDiv w:val="1"/>
      <w:marLeft w:val="0"/>
      <w:marRight w:val="0"/>
      <w:marTop w:val="0"/>
      <w:marBottom w:val="0"/>
      <w:divBdr>
        <w:top w:val="none" w:sz="0" w:space="0" w:color="auto"/>
        <w:left w:val="none" w:sz="0" w:space="0" w:color="auto"/>
        <w:bottom w:val="none" w:sz="0" w:space="0" w:color="auto"/>
        <w:right w:val="none" w:sz="0" w:space="0" w:color="auto"/>
      </w:divBdr>
    </w:div>
    <w:div w:id="707487539">
      <w:bodyDiv w:val="1"/>
      <w:marLeft w:val="0"/>
      <w:marRight w:val="0"/>
      <w:marTop w:val="0"/>
      <w:marBottom w:val="0"/>
      <w:divBdr>
        <w:top w:val="none" w:sz="0" w:space="0" w:color="auto"/>
        <w:left w:val="none" w:sz="0" w:space="0" w:color="auto"/>
        <w:bottom w:val="none" w:sz="0" w:space="0" w:color="auto"/>
        <w:right w:val="none" w:sz="0" w:space="0" w:color="auto"/>
      </w:divBdr>
    </w:div>
    <w:div w:id="736168979">
      <w:bodyDiv w:val="1"/>
      <w:marLeft w:val="0"/>
      <w:marRight w:val="0"/>
      <w:marTop w:val="0"/>
      <w:marBottom w:val="0"/>
      <w:divBdr>
        <w:top w:val="none" w:sz="0" w:space="0" w:color="auto"/>
        <w:left w:val="none" w:sz="0" w:space="0" w:color="auto"/>
        <w:bottom w:val="none" w:sz="0" w:space="0" w:color="auto"/>
        <w:right w:val="none" w:sz="0" w:space="0" w:color="auto"/>
      </w:divBdr>
    </w:div>
    <w:div w:id="856389951">
      <w:bodyDiv w:val="1"/>
      <w:marLeft w:val="0"/>
      <w:marRight w:val="0"/>
      <w:marTop w:val="0"/>
      <w:marBottom w:val="0"/>
      <w:divBdr>
        <w:top w:val="none" w:sz="0" w:space="0" w:color="auto"/>
        <w:left w:val="none" w:sz="0" w:space="0" w:color="auto"/>
        <w:bottom w:val="none" w:sz="0" w:space="0" w:color="auto"/>
        <w:right w:val="none" w:sz="0" w:space="0" w:color="auto"/>
      </w:divBdr>
    </w:div>
    <w:div w:id="864170087">
      <w:bodyDiv w:val="1"/>
      <w:marLeft w:val="0"/>
      <w:marRight w:val="0"/>
      <w:marTop w:val="0"/>
      <w:marBottom w:val="0"/>
      <w:divBdr>
        <w:top w:val="none" w:sz="0" w:space="0" w:color="auto"/>
        <w:left w:val="none" w:sz="0" w:space="0" w:color="auto"/>
        <w:bottom w:val="none" w:sz="0" w:space="0" w:color="auto"/>
        <w:right w:val="none" w:sz="0" w:space="0" w:color="auto"/>
      </w:divBdr>
    </w:div>
    <w:div w:id="1005016564">
      <w:bodyDiv w:val="1"/>
      <w:marLeft w:val="0"/>
      <w:marRight w:val="0"/>
      <w:marTop w:val="0"/>
      <w:marBottom w:val="0"/>
      <w:divBdr>
        <w:top w:val="none" w:sz="0" w:space="0" w:color="auto"/>
        <w:left w:val="none" w:sz="0" w:space="0" w:color="auto"/>
        <w:bottom w:val="none" w:sz="0" w:space="0" w:color="auto"/>
        <w:right w:val="none" w:sz="0" w:space="0" w:color="auto"/>
      </w:divBdr>
    </w:div>
    <w:div w:id="1408770891">
      <w:bodyDiv w:val="1"/>
      <w:marLeft w:val="0"/>
      <w:marRight w:val="0"/>
      <w:marTop w:val="0"/>
      <w:marBottom w:val="0"/>
      <w:divBdr>
        <w:top w:val="none" w:sz="0" w:space="0" w:color="auto"/>
        <w:left w:val="none" w:sz="0" w:space="0" w:color="auto"/>
        <w:bottom w:val="none" w:sz="0" w:space="0" w:color="auto"/>
        <w:right w:val="none" w:sz="0" w:space="0" w:color="auto"/>
      </w:divBdr>
    </w:div>
    <w:div w:id="1605336333">
      <w:bodyDiv w:val="1"/>
      <w:marLeft w:val="0"/>
      <w:marRight w:val="0"/>
      <w:marTop w:val="0"/>
      <w:marBottom w:val="0"/>
      <w:divBdr>
        <w:top w:val="none" w:sz="0" w:space="0" w:color="auto"/>
        <w:left w:val="none" w:sz="0" w:space="0" w:color="auto"/>
        <w:bottom w:val="none" w:sz="0" w:space="0" w:color="auto"/>
        <w:right w:val="none" w:sz="0" w:space="0" w:color="auto"/>
      </w:divBdr>
    </w:div>
    <w:div w:id="1746298887">
      <w:bodyDiv w:val="1"/>
      <w:marLeft w:val="0"/>
      <w:marRight w:val="0"/>
      <w:marTop w:val="0"/>
      <w:marBottom w:val="0"/>
      <w:divBdr>
        <w:top w:val="none" w:sz="0" w:space="0" w:color="auto"/>
        <w:left w:val="none" w:sz="0" w:space="0" w:color="auto"/>
        <w:bottom w:val="none" w:sz="0" w:space="0" w:color="auto"/>
        <w:right w:val="none" w:sz="0" w:space="0" w:color="auto"/>
      </w:divBdr>
    </w:div>
    <w:div w:id="1846818929">
      <w:bodyDiv w:val="1"/>
      <w:marLeft w:val="0"/>
      <w:marRight w:val="0"/>
      <w:marTop w:val="0"/>
      <w:marBottom w:val="0"/>
      <w:divBdr>
        <w:top w:val="none" w:sz="0" w:space="0" w:color="auto"/>
        <w:left w:val="none" w:sz="0" w:space="0" w:color="auto"/>
        <w:bottom w:val="none" w:sz="0" w:space="0" w:color="auto"/>
        <w:right w:val="none" w:sz="0" w:space="0" w:color="auto"/>
      </w:divBdr>
    </w:div>
    <w:div w:id="1883708394">
      <w:bodyDiv w:val="1"/>
      <w:marLeft w:val="0"/>
      <w:marRight w:val="0"/>
      <w:marTop w:val="0"/>
      <w:marBottom w:val="0"/>
      <w:divBdr>
        <w:top w:val="none" w:sz="0" w:space="0" w:color="auto"/>
        <w:left w:val="none" w:sz="0" w:space="0" w:color="auto"/>
        <w:bottom w:val="none" w:sz="0" w:space="0" w:color="auto"/>
        <w:right w:val="none" w:sz="0" w:space="0" w:color="auto"/>
      </w:divBdr>
    </w:div>
    <w:div w:id="1886092445">
      <w:bodyDiv w:val="1"/>
      <w:marLeft w:val="0"/>
      <w:marRight w:val="0"/>
      <w:marTop w:val="0"/>
      <w:marBottom w:val="0"/>
      <w:divBdr>
        <w:top w:val="none" w:sz="0" w:space="0" w:color="auto"/>
        <w:left w:val="none" w:sz="0" w:space="0" w:color="auto"/>
        <w:bottom w:val="none" w:sz="0" w:space="0" w:color="auto"/>
        <w:right w:val="none" w:sz="0" w:space="0" w:color="auto"/>
      </w:divBdr>
    </w:div>
    <w:div w:id="1890457906">
      <w:bodyDiv w:val="1"/>
      <w:marLeft w:val="0"/>
      <w:marRight w:val="0"/>
      <w:marTop w:val="0"/>
      <w:marBottom w:val="0"/>
      <w:divBdr>
        <w:top w:val="none" w:sz="0" w:space="0" w:color="auto"/>
        <w:left w:val="none" w:sz="0" w:space="0" w:color="auto"/>
        <w:bottom w:val="none" w:sz="0" w:space="0" w:color="auto"/>
        <w:right w:val="none" w:sz="0" w:space="0" w:color="auto"/>
      </w:divBdr>
    </w:div>
    <w:div w:id="1897202063">
      <w:bodyDiv w:val="1"/>
      <w:marLeft w:val="0"/>
      <w:marRight w:val="0"/>
      <w:marTop w:val="0"/>
      <w:marBottom w:val="0"/>
      <w:divBdr>
        <w:top w:val="none" w:sz="0" w:space="0" w:color="auto"/>
        <w:left w:val="none" w:sz="0" w:space="0" w:color="auto"/>
        <w:bottom w:val="none" w:sz="0" w:space="0" w:color="auto"/>
        <w:right w:val="none" w:sz="0" w:space="0" w:color="auto"/>
      </w:divBdr>
    </w:div>
    <w:div w:id="2004162122">
      <w:bodyDiv w:val="1"/>
      <w:marLeft w:val="0"/>
      <w:marRight w:val="0"/>
      <w:marTop w:val="0"/>
      <w:marBottom w:val="0"/>
      <w:divBdr>
        <w:top w:val="none" w:sz="0" w:space="0" w:color="auto"/>
        <w:left w:val="none" w:sz="0" w:space="0" w:color="auto"/>
        <w:bottom w:val="none" w:sz="0" w:space="0" w:color="auto"/>
        <w:right w:val="none" w:sz="0" w:space="0" w:color="auto"/>
      </w:divBdr>
    </w:div>
    <w:div w:id="204112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FF9134-47C2-4667-B85B-3065D7075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4135</TotalTime>
  <Pages>10</Pages>
  <Words>4628</Words>
  <Characters>24996</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User</cp:lastModifiedBy>
  <cp:revision>732</cp:revision>
  <cp:lastPrinted>2018-03-26T20:21:00Z</cp:lastPrinted>
  <dcterms:created xsi:type="dcterms:W3CDTF">2017-02-10T13:11:00Z</dcterms:created>
  <dcterms:modified xsi:type="dcterms:W3CDTF">2018-04-02T19:52:00Z</dcterms:modified>
</cp:coreProperties>
</file>